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0C2FA4" w:rsidR="0041413A" w:rsidP="0041413A" w:rsidRDefault="003F13CA" w14:paraId="3CAD3B54" wp14:textId="77777777">
      <w:pPr>
        <w:spacing w:after="0" w:line="240" w:lineRule="auto"/>
        <w:jc w:val="center"/>
        <w:rPr>
          <w:rFonts w:ascii="Arial" w:hAnsi="Arial" w:eastAsia="Arial" w:cs="Arial"/>
          <w:b/>
          <w:bCs/>
          <w:sz w:val="28"/>
          <w:szCs w:val="28"/>
        </w:rPr>
      </w:pPr>
      <w:r w:rsidRPr="000C2FA4">
        <w:rPr>
          <w:rFonts w:ascii="Arial" w:hAnsi="Arial" w:eastAsia="Times New Roman" w:cs="Arial"/>
          <w:b/>
          <w:bCs/>
          <w:sz w:val="28"/>
          <w:szCs w:val="28"/>
          <w:lang w:eastAsia="en-GB"/>
        </w:rPr>
        <w:t xml:space="preserve">PCS </w:t>
      </w:r>
    </w:p>
    <w:p xmlns:wp14="http://schemas.microsoft.com/office/word/2010/wordml" w:rsidRPr="000C2FA4" w:rsidR="000F1746" w:rsidP="000F1746" w:rsidRDefault="008A4D8B" w14:paraId="5CDB2938" wp14:textId="77777777">
      <w:pPr>
        <w:spacing w:after="0" w:line="240" w:lineRule="auto"/>
        <w:jc w:val="center"/>
        <w:rPr>
          <w:rFonts w:ascii="Arial" w:hAnsi="Arial" w:eastAsia="Cambria" w:cs="Arial"/>
          <w:b/>
          <w:bCs/>
          <w:sz w:val="28"/>
          <w:szCs w:val="28"/>
          <w:lang w:val="en-US"/>
        </w:rPr>
      </w:pPr>
      <w:r w:rsidRPr="000C2FA4">
        <w:rPr>
          <w:rFonts w:ascii="Arial" w:hAnsi="Arial" w:eastAsia="Cambria" w:cs="Arial"/>
          <w:b/>
          <w:bCs/>
          <w:sz w:val="28"/>
          <w:szCs w:val="28"/>
          <w:lang w:val="en-US"/>
        </w:rPr>
        <w:t>Agenda</w:t>
      </w:r>
      <w:r w:rsidRPr="000C2FA4" w:rsidR="0041413A">
        <w:rPr>
          <w:rFonts w:ascii="Arial" w:hAnsi="Arial" w:eastAsia="Cambria" w:cs="Arial"/>
          <w:b/>
          <w:bCs/>
          <w:sz w:val="28"/>
          <w:szCs w:val="28"/>
          <w:lang w:val="en-US"/>
        </w:rPr>
        <w:t xml:space="preserve"> of the</w:t>
      </w:r>
      <w:r w:rsidRPr="000C2FA4" w:rsidR="003F13CA">
        <w:rPr>
          <w:rFonts w:ascii="Arial" w:hAnsi="Arial" w:eastAsia="Cambria" w:cs="Arial"/>
          <w:b/>
          <w:bCs/>
          <w:sz w:val="28"/>
          <w:szCs w:val="28"/>
          <w:lang w:val="en-US"/>
        </w:rPr>
        <w:t xml:space="preserve"> </w:t>
      </w:r>
      <w:r w:rsidRPr="000C2FA4" w:rsidR="0041413A">
        <w:rPr>
          <w:rFonts w:ascii="Arial" w:hAnsi="Arial" w:eastAsia="Cambria" w:cs="Arial"/>
          <w:b/>
          <w:bCs/>
          <w:sz w:val="28"/>
          <w:szCs w:val="28"/>
          <w:lang w:val="en-US"/>
        </w:rPr>
        <w:t>P</w:t>
      </w:r>
      <w:r w:rsidRPr="000C2FA4" w:rsidR="00EA5D96">
        <w:rPr>
          <w:rFonts w:ascii="Arial" w:hAnsi="Arial" w:eastAsia="Cambria" w:cs="Arial"/>
          <w:b/>
          <w:bCs/>
          <w:sz w:val="28"/>
          <w:szCs w:val="28"/>
          <w:lang w:val="en-US"/>
        </w:rPr>
        <w:t xml:space="preserve">atient </w:t>
      </w:r>
      <w:r w:rsidRPr="000C2FA4" w:rsidR="0041413A">
        <w:rPr>
          <w:rFonts w:ascii="Arial" w:hAnsi="Arial" w:eastAsia="Cambria" w:cs="Arial"/>
          <w:b/>
          <w:bCs/>
          <w:sz w:val="28"/>
          <w:szCs w:val="28"/>
          <w:lang w:val="en-US"/>
        </w:rPr>
        <w:t>P</w:t>
      </w:r>
      <w:r w:rsidRPr="000C2FA4" w:rsidR="00EA5D96">
        <w:rPr>
          <w:rFonts w:ascii="Arial" w:hAnsi="Arial" w:eastAsia="Cambria" w:cs="Arial"/>
          <w:b/>
          <w:bCs/>
          <w:sz w:val="28"/>
          <w:szCs w:val="28"/>
          <w:lang w:val="en-US"/>
        </w:rPr>
        <w:t xml:space="preserve">articipation </w:t>
      </w:r>
      <w:r w:rsidRPr="000C2FA4" w:rsidR="0041413A">
        <w:rPr>
          <w:rFonts w:ascii="Arial" w:hAnsi="Arial" w:eastAsia="Cambria" w:cs="Arial"/>
          <w:b/>
          <w:bCs/>
          <w:sz w:val="28"/>
          <w:szCs w:val="28"/>
          <w:lang w:val="en-US"/>
        </w:rPr>
        <w:t>G</w:t>
      </w:r>
      <w:r w:rsidRPr="000C2FA4" w:rsidR="00EA5D96">
        <w:rPr>
          <w:rFonts w:ascii="Arial" w:hAnsi="Arial" w:eastAsia="Cambria" w:cs="Arial"/>
          <w:b/>
          <w:bCs/>
          <w:sz w:val="28"/>
          <w:szCs w:val="28"/>
          <w:lang w:val="en-US"/>
        </w:rPr>
        <w:t>roup</w:t>
      </w:r>
      <w:r w:rsidRPr="000C2FA4" w:rsidR="0041413A">
        <w:rPr>
          <w:rFonts w:ascii="Arial" w:hAnsi="Arial" w:eastAsia="Cambria" w:cs="Arial"/>
          <w:b/>
          <w:bCs/>
          <w:sz w:val="28"/>
          <w:szCs w:val="28"/>
          <w:lang w:val="en-US"/>
        </w:rPr>
        <w:t xml:space="preserve"> Meeting</w:t>
      </w:r>
    </w:p>
    <w:p xmlns:wp14="http://schemas.microsoft.com/office/word/2010/wordml" w:rsidRPr="003F13CA" w:rsidR="000F1746" w:rsidP="0010466A" w:rsidRDefault="00725757" w14:paraId="0A521887" wp14:textId="77777777">
      <w:pPr>
        <w:spacing w:after="0" w:line="240" w:lineRule="auto"/>
        <w:jc w:val="center"/>
        <w:rPr>
          <w:rFonts w:ascii="Arial" w:hAnsi="Arial" w:eastAsia="Cambria" w:cs="Arial"/>
          <w:bCs/>
          <w:sz w:val="20"/>
          <w:szCs w:val="20"/>
          <w:lang w:val="en-US"/>
        </w:rPr>
      </w:pPr>
      <w:r w:rsidRPr="000C2FA4">
        <w:rPr>
          <w:rFonts w:ascii="Arial" w:hAnsi="Arial" w:eastAsia="Cambria" w:cs="Arial"/>
          <w:b/>
          <w:bCs/>
          <w:sz w:val="28"/>
          <w:szCs w:val="28"/>
          <w:lang w:val="en-US"/>
        </w:rPr>
        <w:t>h</w:t>
      </w:r>
      <w:r w:rsidRPr="000C2FA4" w:rsidR="000F1746">
        <w:rPr>
          <w:rFonts w:ascii="Arial" w:hAnsi="Arial" w:eastAsia="Cambria" w:cs="Arial"/>
          <w:b/>
          <w:bCs/>
          <w:sz w:val="28"/>
          <w:szCs w:val="28"/>
          <w:lang w:val="en-US"/>
        </w:rPr>
        <w:t>eld on</w:t>
      </w:r>
      <w:r w:rsidRPr="000C2FA4" w:rsidR="008A4D8B">
        <w:rPr>
          <w:rFonts w:ascii="Arial" w:hAnsi="Arial" w:eastAsia="Cambria" w:cs="Arial"/>
          <w:b/>
          <w:bCs/>
          <w:sz w:val="28"/>
          <w:szCs w:val="28"/>
          <w:lang w:val="en-US"/>
        </w:rPr>
        <w:t xml:space="preserve"> </w:t>
      </w:r>
    </w:p>
    <w:p xmlns:wp14="http://schemas.microsoft.com/office/word/2010/wordml" w:rsidRPr="00547292" w:rsidR="00DE26A0" w:rsidP="1F6901E1" w:rsidRDefault="00DE26A0" w14:paraId="672A6659" wp14:textId="5E9DF710">
      <w:pPr>
        <w:spacing w:after="240" w:line="240" w:lineRule="auto"/>
        <w:jc w:val="center"/>
        <w:rPr>
          <w:rFonts w:ascii="Arial" w:hAnsi="Arial" w:eastAsia="Cambria" w:cs="Arial"/>
          <w:b w:val="1"/>
          <w:bCs w:val="1"/>
          <w:sz w:val="28"/>
          <w:szCs w:val="28"/>
          <w:lang w:val="en-US"/>
        </w:rPr>
      </w:pPr>
      <w:r w:rsidRPr="1F6901E1" w:rsidR="48C4C48D">
        <w:rPr>
          <w:rFonts w:ascii="Arial" w:hAnsi="Arial" w:eastAsia="Cambria" w:cs="Arial"/>
          <w:b w:val="1"/>
          <w:bCs w:val="1"/>
          <w:sz w:val="28"/>
          <w:szCs w:val="28"/>
          <w:lang w:val="en-US"/>
        </w:rPr>
        <w:t>Monday 27</w:t>
      </w:r>
      <w:r w:rsidRPr="1F6901E1" w:rsidR="48C4C48D">
        <w:rPr>
          <w:rFonts w:ascii="Arial" w:hAnsi="Arial" w:eastAsia="Cambria" w:cs="Arial"/>
          <w:b w:val="1"/>
          <w:bCs w:val="1"/>
          <w:sz w:val="28"/>
          <w:szCs w:val="28"/>
          <w:vertAlign w:val="superscript"/>
          <w:lang w:val="en-US"/>
        </w:rPr>
        <w:t>th</w:t>
      </w:r>
      <w:r w:rsidRPr="1F6901E1" w:rsidR="48C4C48D">
        <w:rPr>
          <w:rFonts w:ascii="Arial" w:hAnsi="Arial" w:eastAsia="Cambria" w:cs="Arial"/>
          <w:b w:val="1"/>
          <w:bCs w:val="1"/>
          <w:sz w:val="28"/>
          <w:szCs w:val="28"/>
          <w:lang w:val="en-US"/>
        </w:rPr>
        <w:t xml:space="preserve"> April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59"/>
        <w:gridCol w:w="5208"/>
      </w:tblGrid>
      <w:tr xmlns:wp14="http://schemas.microsoft.com/office/word/2010/wordml" w:rsidRPr="00A71B23" w:rsidR="005B6881" w:rsidTr="1F6901E1" w14:paraId="603CFABD" wp14:textId="77777777">
        <w:tc>
          <w:tcPr>
            <w:tcW w:w="4786" w:type="dxa"/>
            <w:shd w:val="clear" w:color="auto" w:fill="002060"/>
            <w:tcMar/>
          </w:tcPr>
          <w:p w:rsidRPr="00A71B23" w:rsidR="005B6881" w:rsidP="00610E35" w:rsidRDefault="005B6881" w14:paraId="5AF94641" wp14:textId="77777777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A71B23">
              <w:rPr>
                <w:rFonts w:ascii="Arial" w:hAnsi="Arial" w:cs="Arial"/>
                <w:b/>
              </w:rPr>
              <w:t>Present:</w:t>
            </w:r>
          </w:p>
        </w:tc>
        <w:tc>
          <w:tcPr>
            <w:tcW w:w="5245" w:type="dxa"/>
            <w:shd w:val="clear" w:color="auto" w:fill="002060"/>
            <w:tcMar/>
          </w:tcPr>
          <w:p w:rsidRPr="00A71B23" w:rsidR="005B6881" w:rsidP="00610E35" w:rsidRDefault="005B6881" w14:paraId="0A37501D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A71B23" w:rsidR="005B6881" w:rsidTr="1F6901E1" w14:paraId="5DAB6C7B" wp14:textId="77777777"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71B23" w:rsidR="005B6881" w:rsidP="00610E35" w:rsidRDefault="005B6881" w14:paraId="02EB378F" wp14:textId="7A2E0748">
            <w:pPr>
              <w:spacing w:after="0"/>
              <w:jc w:val="both"/>
              <w:rPr>
                <w:rFonts w:ascii="Arial" w:hAnsi="Arial" w:cs="Arial"/>
              </w:rPr>
            </w:pPr>
            <w:r w:rsidRPr="08741009" w:rsidR="2ECCDFD4">
              <w:rPr>
                <w:rFonts w:ascii="Arial" w:hAnsi="Arial" w:cs="Arial"/>
              </w:rPr>
              <w:t>Zoe HAGUE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71B23" w:rsidR="005B6881" w:rsidP="00610E35" w:rsidRDefault="005B6881" w14:paraId="6A05A809" wp14:textId="4850174F">
            <w:pPr>
              <w:spacing w:after="0"/>
              <w:jc w:val="both"/>
              <w:rPr>
                <w:rFonts w:ascii="Arial" w:hAnsi="Arial" w:cs="Arial"/>
              </w:rPr>
            </w:pPr>
            <w:r w:rsidRPr="08741009" w:rsidR="2ECCDFD4">
              <w:rPr>
                <w:rFonts w:ascii="Arial" w:hAnsi="Arial" w:cs="Arial"/>
              </w:rPr>
              <w:t>Support Manager</w:t>
            </w:r>
          </w:p>
        </w:tc>
      </w:tr>
      <w:tr xmlns:wp14="http://schemas.microsoft.com/office/word/2010/wordml" w:rsidRPr="00547292" w:rsidR="005B6881" w:rsidTr="1F6901E1" w14:paraId="3656B9AB" wp14:textId="77777777">
        <w:tc>
          <w:tcPr>
            <w:tcW w:w="4786" w:type="dxa"/>
            <w:shd w:val="clear" w:color="auto" w:fill="002060"/>
            <w:tcMar/>
          </w:tcPr>
          <w:p w:rsidRPr="00547292" w:rsidR="005B6881" w:rsidP="00610E35" w:rsidRDefault="005B6881" w14:paraId="45FB0818" wp14:textId="777777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shd w:val="clear" w:color="auto" w:fill="002060"/>
            <w:tcMar/>
          </w:tcPr>
          <w:p w:rsidRPr="00547292" w:rsidR="005B6881" w:rsidP="00610E35" w:rsidRDefault="005B6881" w14:paraId="049F31CB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547292" w:rsidR="000F1746" w:rsidP="00610E35" w:rsidRDefault="000F1746" w14:paraId="53128261" wp14:textId="77777777">
      <w:pPr>
        <w:spacing w:after="0"/>
        <w:jc w:val="both"/>
        <w:rPr>
          <w:rFonts w:ascii="Arial" w:hAnsi="Arial" w:cs="Arial"/>
        </w:rPr>
      </w:pPr>
    </w:p>
    <w:p xmlns:wp14="http://schemas.microsoft.com/office/word/2010/wordml" w:rsidRPr="00547292" w:rsidR="000F1746" w:rsidP="00610E35" w:rsidRDefault="000F1746" w14:paraId="62486C05" wp14:textId="77777777">
      <w:pPr>
        <w:spacing w:after="0"/>
        <w:jc w:val="both"/>
        <w:rPr>
          <w:rFonts w:ascii="Arial" w:hAnsi="Arial" w:cs="Arial"/>
        </w:rPr>
      </w:pPr>
    </w:p>
    <w:tbl>
      <w:tblPr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135"/>
        <w:gridCol w:w="3362"/>
      </w:tblGrid>
      <w:tr xmlns:wp14="http://schemas.microsoft.com/office/word/2010/wordml" w:rsidRPr="00547292" w:rsidR="00086B88" w:rsidTr="1F6901E1" w14:paraId="28B7E393" wp14:textId="77777777">
        <w:trPr>
          <w:trHeight w:val="469"/>
        </w:trPr>
        <w:tc>
          <w:tcPr>
            <w:tcW w:w="568" w:type="dxa"/>
            <w:tcMar/>
          </w:tcPr>
          <w:p w:rsidRPr="00547292" w:rsidR="00086B88" w:rsidP="00610E35" w:rsidRDefault="00086B88" w14:paraId="4101652C" wp14:textId="77777777">
            <w:pPr>
              <w:spacing w:before="60" w:after="60"/>
              <w:jc w:val="both"/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6135" w:type="dxa"/>
            <w:tcBorders>
              <w:bottom w:val="single" w:color="auto" w:sz="4" w:space="0"/>
            </w:tcBorders>
            <w:tcMar/>
          </w:tcPr>
          <w:p w:rsidRPr="00547292" w:rsidR="00086B88" w:rsidP="00610E35" w:rsidRDefault="00086B88" w14:paraId="4BC3107F" wp14:textId="77777777">
            <w:pPr>
              <w:spacing w:before="60" w:after="60"/>
              <w:jc w:val="both"/>
              <w:rPr>
                <w:rFonts w:ascii="Arial" w:hAnsi="Arial" w:cs="Arial"/>
                <w:b/>
                <w:smallCaps/>
              </w:rPr>
            </w:pPr>
            <w:r w:rsidRPr="00547292">
              <w:rPr>
                <w:rFonts w:ascii="Arial" w:hAnsi="Arial" w:cs="Arial"/>
                <w:b/>
                <w:smallCaps/>
                <w:sz w:val="24"/>
              </w:rPr>
              <w:t xml:space="preserve">ITEM </w:t>
            </w:r>
          </w:p>
        </w:tc>
        <w:tc>
          <w:tcPr>
            <w:tcW w:w="3362" w:type="dxa"/>
            <w:tcMar/>
          </w:tcPr>
          <w:p w:rsidRPr="00547292" w:rsidR="00086B88" w:rsidP="00610E35" w:rsidRDefault="00086B88" w14:paraId="5CE446E2" wp14:textId="77777777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547292">
              <w:rPr>
                <w:rFonts w:ascii="Arial" w:hAnsi="Arial" w:cs="Arial"/>
                <w:b/>
              </w:rPr>
              <w:t>Action</w:t>
            </w:r>
          </w:p>
        </w:tc>
      </w:tr>
      <w:tr xmlns:wp14="http://schemas.microsoft.com/office/word/2010/wordml" w:rsidRPr="00547292" w:rsidR="00086B88" w:rsidTr="1F6901E1" w14:paraId="0EE68044" wp14:textId="77777777">
        <w:trPr>
          <w:trHeight w:val="219"/>
        </w:trPr>
        <w:tc>
          <w:tcPr>
            <w:tcW w:w="568" w:type="dxa"/>
            <w:tcMar/>
          </w:tcPr>
          <w:p w:rsidRPr="00547292" w:rsidR="00086B88" w:rsidP="00610E35" w:rsidRDefault="00086B88" w14:paraId="0135CBF0" wp14:textId="77777777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4729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497" w:type="dxa"/>
            <w:gridSpan w:val="2"/>
            <w:shd w:val="clear" w:color="auto" w:fill="002060"/>
            <w:tcMar/>
          </w:tcPr>
          <w:p w:rsidRPr="00547292" w:rsidR="00086B88" w:rsidP="00610E35" w:rsidRDefault="00086B88" w14:paraId="01EA58B1" wp14:textId="77777777">
            <w:pPr>
              <w:spacing w:after="0"/>
              <w:jc w:val="both"/>
              <w:rPr>
                <w:rFonts w:ascii="Arial" w:hAnsi="Arial" w:cs="Arial"/>
              </w:rPr>
            </w:pPr>
            <w:r w:rsidRPr="00547292">
              <w:rPr>
                <w:rFonts w:ascii="Arial" w:hAnsi="Arial" w:cs="Arial"/>
                <w:b/>
              </w:rPr>
              <w:t xml:space="preserve">Welcome and Apologies </w:t>
            </w:r>
          </w:p>
        </w:tc>
      </w:tr>
      <w:tr xmlns:wp14="http://schemas.microsoft.com/office/word/2010/wordml" w:rsidRPr="00547292" w:rsidR="00086B88" w:rsidTr="1F6901E1" w14:paraId="4B99056E" wp14:textId="77777777">
        <w:trPr>
          <w:trHeight w:val="141"/>
        </w:trPr>
        <w:tc>
          <w:tcPr>
            <w:tcW w:w="568" w:type="dxa"/>
            <w:tcMar/>
          </w:tcPr>
          <w:p w:rsidRPr="00547292" w:rsidR="00086B88" w:rsidP="00610E35" w:rsidRDefault="00086B88" w14:paraId="1299C43A" wp14:textId="77777777">
            <w:pPr>
              <w:spacing w:before="120"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35" w:type="dxa"/>
            <w:tcMar/>
          </w:tcPr>
          <w:p w:rsidR="00610E35" w:rsidP="00610E35" w:rsidRDefault="00610E35" w14:paraId="4DDBEF00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610E35" w:rsidP="08741009" w:rsidRDefault="00610E35" w14:paraId="3D70BC41" wp14:textId="759CEBC4">
            <w:pPr>
              <w:spacing w:after="0"/>
              <w:jc w:val="both"/>
              <w:rPr>
                <w:rFonts w:ascii="Arial" w:hAnsi="Arial" w:cs="Arial"/>
              </w:rPr>
            </w:pPr>
            <w:r w:rsidRPr="08741009" w:rsidR="14A0530B">
              <w:rPr>
                <w:rFonts w:ascii="Arial" w:hAnsi="Arial" w:cs="Arial"/>
              </w:rPr>
              <w:t>ZH – to introduce and welcome new members.</w:t>
            </w:r>
          </w:p>
          <w:p w:rsidRPr="00547292" w:rsidR="00610E35" w:rsidP="08741009" w:rsidRDefault="00610E35" w14:paraId="3085E0E3" wp14:textId="12A41165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610E35" w:rsidP="1F6901E1" w:rsidRDefault="00610E35" w14:paraId="4CFCE214" wp14:textId="14921EAE">
            <w:pPr>
              <w:spacing w:after="0"/>
              <w:jc w:val="both"/>
              <w:rPr>
                <w:rFonts w:ascii="Arial" w:hAnsi="Arial" w:cs="Arial"/>
              </w:rPr>
            </w:pPr>
            <w:r w:rsidRPr="1F6901E1" w:rsidR="14A0530B">
              <w:rPr>
                <w:rFonts w:ascii="Arial" w:hAnsi="Arial" w:cs="Arial"/>
              </w:rPr>
              <w:t>ZH – Explain</w:t>
            </w:r>
            <w:r w:rsidRPr="1F6901E1" w:rsidR="18B8B968">
              <w:rPr>
                <w:rFonts w:ascii="Arial" w:hAnsi="Arial" w:cs="Arial"/>
              </w:rPr>
              <w:t>ed</w:t>
            </w:r>
            <w:r w:rsidRPr="1F6901E1" w:rsidR="14A0530B">
              <w:rPr>
                <w:rFonts w:ascii="Arial" w:hAnsi="Arial" w:cs="Arial"/>
              </w:rPr>
              <w:t xml:space="preserve"> purpose of PPG.</w:t>
            </w:r>
          </w:p>
          <w:p w:rsidRPr="00547292" w:rsidR="00610E35" w:rsidP="00023FE6" w:rsidRDefault="00610E35" w14:paraId="3461D779" wp14:textId="51CE679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362" w:type="dxa"/>
            <w:tcMar/>
          </w:tcPr>
          <w:p w:rsidRPr="00547292" w:rsidR="00086B88" w:rsidP="00610E35" w:rsidRDefault="00086B88" w14:paraId="3CF2D8B6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  <w:p w:rsidR="0011082A" w:rsidP="00610E35" w:rsidRDefault="0011082A" w14:paraId="0FB78278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7A6F7E" w:rsidP="00610E35" w:rsidRDefault="007A6F7E" w14:paraId="1FC39945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547292" w:rsidR="00086B88" w:rsidTr="1F6901E1" w14:paraId="03DD8FD0" wp14:textId="77777777">
        <w:trPr>
          <w:trHeight w:val="219"/>
        </w:trPr>
        <w:tc>
          <w:tcPr>
            <w:tcW w:w="568" w:type="dxa"/>
            <w:tcMar/>
          </w:tcPr>
          <w:p w:rsidRPr="00547292" w:rsidR="00086B88" w:rsidP="00610E35" w:rsidRDefault="00086B88" w14:paraId="47886996" wp14:textId="77777777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4729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497" w:type="dxa"/>
            <w:gridSpan w:val="2"/>
            <w:shd w:val="clear" w:color="auto" w:fill="002060"/>
            <w:tcMar/>
          </w:tcPr>
          <w:p w:rsidRPr="00547292" w:rsidR="00086B88" w:rsidP="00610E35" w:rsidRDefault="007472BD" w14:paraId="1C80DD4F" wp14:textId="77777777">
            <w:pPr>
              <w:spacing w:after="0"/>
              <w:jc w:val="both"/>
              <w:rPr>
                <w:rFonts w:ascii="Arial" w:hAnsi="Arial" w:cs="Arial"/>
              </w:rPr>
            </w:pPr>
            <w:r w:rsidRPr="00547292">
              <w:rPr>
                <w:rFonts w:ascii="Arial" w:hAnsi="Arial" w:cs="Arial"/>
                <w:b/>
              </w:rPr>
              <w:t xml:space="preserve">Previous </w:t>
            </w:r>
            <w:r w:rsidRPr="00547292" w:rsidR="00086B88">
              <w:rPr>
                <w:rFonts w:ascii="Arial" w:hAnsi="Arial" w:cs="Arial"/>
                <w:b/>
              </w:rPr>
              <w:t xml:space="preserve">Minutes </w:t>
            </w:r>
            <w:r w:rsidRPr="00547292" w:rsidR="007E6135">
              <w:rPr>
                <w:rFonts w:ascii="Arial" w:hAnsi="Arial" w:cs="Arial"/>
                <w:b/>
              </w:rPr>
              <w:t>and Actions</w:t>
            </w:r>
          </w:p>
        </w:tc>
      </w:tr>
      <w:tr xmlns:wp14="http://schemas.microsoft.com/office/word/2010/wordml" w:rsidRPr="00547292" w:rsidR="00086B88" w:rsidTr="1F6901E1" w14:paraId="0562CB0E" wp14:textId="77777777">
        <w:trPr>
          <w:trHeight w:val="141"/>
        </w:trPr>
        <w:tc>
          <w:tcPr>
            <w:tcW w:w="568" w:type="dxa"/>
            <w:tcMar/>
          </w:tcPr>
          <w:p w:rsidRPr="00547292" w:rsidR="00086B88" w:rsidP="00610E35" w:rsidRDefault="00086B88" w14:paraId="34CE0A41" wp14:textId="777777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35" w:type="dxa"/>
            <w:tcMar/>
          </w:tcPr>
          <w:p w:rsidRPr="00547292" w:rsidR="0076309C" w:rsidP="00610E35" w:rsidRDefault="0076309C" w14:paraId="62EBF3C5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  <w:p w:rsidR="4D99FEC2" w:rsidP="08741009" w:rsidRDefault="4D99FEC2" w14:paraId="36E1A3D0" w14:textId="0758B926">
            <w:pPr>
              <w:spacing w:after="0"/>
              <w:jc w:val="both"/>
              <w:rPr>
                <w:rFonts w:ascii="Arial" w:hAnsi="Arial" w:cs="Arial"/>
              </w:rPr>
            </w:pPr>
            <w:r w:rsidRPr="1F6901E1" w:rsidR="4D99FEC2">
              <w:rPr>
                <w:rFonts w:ascii="Arial" w:hAnsi="Arial" w:cs="Arial"/>
                <w:b w:val="1"/>
                <w:bCs w:val="1"/>
              </w:rPr>
              <w:t>Phone data</w:t>
            </w:r>
            <w:r w:rsidRPr="1F6901E1" w:rsidR="4D99FEC2">
              <w:rPr>
                <w:rFonts w:ascii="Arial" w:hAnsi="Arial" w:cs="Arial"/>
              </w:rPr>
              <w:t xml:space="preserve"> – share</w:t>
            </w:r>
            <w:r w:rsidRPr="1F6901E1" w:rsidR="75A2E264">
              <w:rPr>
                <w:rFonts w:ascii="Arial" w:hAnsi="Arial" w:cs="Arial"/>
              </w:rPr>
              <w:t>d</w:t>
            </w:r>
            <w:r w:rsidRPr="1F6901E1" w:rsidR="4D99FEC2">
              <w:rPr>
                <w:rFonts w:ascii="Arial" w:hAnsi="Arial" w:cs="Arial"/>
              </w:rPr>
              <w:t xml:space="preserve"> with </w:t>
            </w:r>
            <w:r w:rsidRPr="1F6901E1" w:rsidR="06AD2A3E">
              <w:rPr>
                <w:rFonts w:ascii="Arial" w:hAnsi="Arial" w:cs="Arial"/>
              </w:rPr>
              <w:t xml:space="preserve">the </w:t>
            </w:r>
            <w:r w:rsidRPr="1F6901E1" w:rsidR="4D99FEC2">
              <w:rPr>
                <w:rFonts w:ascii="Arial" w:hAnsi="Arial" w:cs="Arial"/>
              </w:rPr>
              <w:t xml:space="preserve">group </w:t>
            </w:r>
            <w:r w:rsidRPr="1F6901E1" w:rsidR="215866DB">
              <w:rPr>
                <w:rFonts w:ascii="Arial" w:hAnsi="Arial" w:cs="Arial"/>
              </w:rPr>
              <w:t>the changes we have made in reception to decrease wait times on the phones</w:t>
            </w:r>
            <w:r w:rsidRPr="1F6901E1" w:rsidR="456B3FE9">
              <w:rPr>
                <w:rFonts w:ascii="Arial" w:hAnsi="Arial" w:cs="Arial"/>
              </w:rPr>
              <w:t xml:space="preserve"> back in February.</w:t>
            </w:r>
          </w:p>
          <w:p w:rsidR="6963D139" w:rsidP="08741009" w:rsidRDefault="6963D139" w14:paraId="687C4B5C" w14:textId="2A46ABED">
            <w:pPr>
              <w:spacing w:after="0"/>
              <w:jc w:val="both"/>
              <w:rPr>
                <w:rFonts w:ascii="Arial" w:hAnsi="Arial" w:cs="Arial"/>
              </w:rPr>
            </w:pPr>
            <w:r w:rsidRPr="1F6901E1" w:rsidR="6963D139">
              <w:rPr>
                <w:rFonts w:ascii="Arial" w:hAnsi="Arial" w:cs="Arial"/>
              </w:rPr>
              <w:t xml:space="preserve">Increase by 5% in March and </w:t>
            </w:r>
            <w:r w:rsidRPr="1F6901E1" w:rsidR="1E8BBA05">
              <w:rPr>
                <w:rFonts w:ascii="Arial" w:hAnsi="Arial" w:cs="Arial"/>
              </w:rPr>
              <w:t xml:space="preserve">9% in </w:t>
            </w:r>
            <w:r w:rsidRPr="1F6901E1" w:rsidR="1E8BBA05">
              <w:rPr>
                <w:rFonts w:ascii="Arial" w:hAnsi="Arial" w:cs="Arial"/>
              </w:rPr>
              <w:t>April.</w:t>
            </w:r>
            <w:r w:rsidRPr="1F6901E1" w:rsidR="4B28D91E">
              <w:rPr>
                <w:rFonts w:ascii="Arial" w:hAnsi="Arial" w:cs="Arial"/>
              </w:rPr>
              <w:t xml:space="preserve"> Meaning</w:t>
            </w:r>
            <w:r w:rsidRPr="1F6901E1" w:rsidR="4B28D91E">
              <w:rPr>
                <w:rFonts w:ascii="Arial" w:hAnsi="Arial" w:cs="Arial"/>
              </w:rPr>
              <w:t xml:space="preserve"> we are answering 89% of incoming calls.</w:t>
            </w:r>
          </w:p>
          <w:p w:rsidR="08741009" w:rsidP="08741009" w:rsidRDefault="08741009" w14:paraId="7A8DB24B" w14:textId="71523671">
            <w:pPr>
              <w:spacing w:after="0"/>
              <w:jc w:val="both"/>
              <w:rPr>
                <w:rFonts w:ascii="Arial" w:hAnsi="Arial" w:cs="Arial"/>
              </w:rPr>
            </w:pPr>
          </w:p>
          <w:p w:rsidR="5BF69B9F" w:rsidP="08741009" w:rsidRDefault="5BF69B9F" w14:paraId="0DCA7588" w14:textId="43DFE3AE">
            <w:pPr>
              <w:spacing w:after="0"/>
              <w:jc w:val="both"/>
              <w:rPr>
                <w:rFonts w:ascii="Arial" w:hAnsi="Arial" w:cs="Arial"/>
              </w:rPr>
            </w:pPr>
            <w:r w:rsidRPr="1F6901E1" w:rsidR="5BF69B9F">
              <w:rPr>
                <w:rFonts w:ascii="Arial" w:hAnsi="Arial" w:cs="Arial"/>
                <w:b w:val="1"/>
                <w:bCs w:val="1"/>
              </w:rPr>
              <w:t>Appointments</w:t>
            </w:r>
            <w:r w:rsidRPr="1F6901E1" w:rsidR="5BF69B9F">
              <w:rPr>
                <w:rFonts w:ascii="Arial" w:hAnsi="Arial" w:cs="Arial"/>
              </w:rPr>
              <w:t xml:space="preserve"> </w:t>
            </w:r>
            <w:r w:rsidRPr="1F6901E1" w:rsidR="5BF69B9F">
              <w:rPr>
                <w:rFonts w:ascii="Arial" w:hAnsi="Arial" w:cs="Arial"/>
                <w:b w:val="1"/>
                <w:bCs w:val="1"/>
              </w:rPr>
              <w:t xml:space="preserve">reminders </w:t>
            </w:r>
            <w:r w:rsidRPr="1F6901E1" w:rsidR="5BF69B9F">
              <w:rPr>
                <w:rFonts w:ascii="Arial" w:hAnsi="Arial" w:cs="Arial"/>
              </w:rPr>
              <w:t>– Anima links to NHS app so you can view all your appointments</w:t>
            </w:r>
            <w:r w:rsidRPr="1F6901E1" w:rsidR="1D799606">
              <w:rPr>
                <w:rFonts w:ascii="Arial" w:hAnsi="Arial" w:cs="Arial"/>
              </w:rPr>
              <w:t xml:space="preserve"> together.</w:t>
            </w:r>
          </w:p>
          <w:p w:rsidR="5BF69B9F" w:rsidP="08741009" w:rsidRDefault="5BF69B9F" w14:paraId="3E54D87B" w14:textId="0EC743EA">
            <w:pPr>
              <w:pStyle w:val="Normal"/>
              <w:spacing w:after="0"/>
              <w:jc w:val="both"/>
              <w:rPr>
                <w:rFonts w:ascii="Arial" w:hAnsi="Arial" w:cs="Arial"/>
              </w:rPr>
            </w:pPr>
            <w:r w:rsidRPr="1F6901E1" w:rsidR="5BF69B9F">
              <w:rPr>
                <w:rFonts w:ascii="Arial" w:hAnsi="Arial" w:cs="Arial"/>
              </w:rPr>
              <w:t xml:space="preserve">The link was shared in the </w:t>
            </w:r>
            <w:r w:rsidRPr="1F6901E1" w:rsidR="5BF69B9F">
              <w:rPr>
                <w:rFonts w:ascii="Arial" w:hAnsi="Arial" w:cs="Arial"/>
              </w:rPr>
              <w:t>previous</w:t>
            </w:r>
            <w:r w:rsidRPr="1F6901E1" w:rsidR="5BF69B9F">
              <w:rPr>
                <w:rFonts w:ascii="Arial" w:hAnsi="Arial" w:cs="Arial"/>
              </w:rPr>
              <w:t xml:space="preserve"> meeting </w:t>
            </w:r>
            <w:r w:rsidRPr="1F6901E1" w:rsidR="0CD26184">
              <w:rPr>
                <w:rFonts w:ascii="Arial" w:hAnsi="Arial" w:cs="Arial"/>
              </w:rPr>
              <w:t>minutes</w:t>
            </w:r>
            <w:r w:rsidRPr="1F6901E1" w:rsidR="5BF69B9F">
              <w:rPr>
                <w:rFonts w:ascii="Arial" w:hAnsi="Arial" w:cs="Arial"/>
              </w:rPr>
              <w:t xml:space="preserve"> that can be found on </w:t>
            </w:r>
            <w:r w:rsidRPr="1F6901E1" w:rsidR="5BF69B9F">
              <w:rPr>
                <w:rFonts w:ascii="Arial" w:hAnsi="Arial" w:cs="Arial"/>
              </w:rPr>
              <w:t>our</w:t>
            </w:r>
            <w:r w:rsidRPr="1F6901E1" w:rsidR="5BF69B9F">
              <w:rPr>
                <w:rFonts w:ascii="Arial" w:hAnsi="Arial" w:cs="Arial"/>
              </w:rPr>
              <w:t xml:space="preserve"> website.</w:t>
            </w:r>
          </w:p>
          <w:p w:rsidR="407361CA" w:rsidP="1F6901E1" w:rsidRDefault="407361CA" w14:paraId="44857C25" w14:textId="4874A86D">
            <w:pPr>
              <w:pStyle w:val="Normal"/>
              <w:spacing w:after="0"/>
              <w:jc w:val="both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1F6901E1" w:rsidR="407361CA">
              <w:rPr>
                <w:rFonts w:ascii="Arial" w:hAnsi="Arial" w:cs="Arial"/>
              </w:rPr>
              <w:t xml:space="preserve">Reminder: </w:t>
            </w:r>
            <w:r w:rsidRPr="1F6901E1" w:rsidR="407361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Anima is only available to be viewed for daily appointments to ensure that on the day appointments are available.</w:t>
            </w:r>
          </w:p>
          <w:p w:rsidR="1F6901E1" w:rsidP="1F6901E1" w:rsidRDefault="1F6901E1" w14:paraId="787EC6FE" w14:textId="7D04B78E">
            <w:pPr>
              <w:pStyle w:val="Normal"/>
              <w:spacing w:after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AF7FB83" w:rsidP="2DE2AB60" w:rsidRDefault="4AF7FB83" w14:paraId="38B5BFE0" w14:textId="21DB6B4C">
            <w:pPr>
              <w:pStyle w:val="Normal"/>
              <w:spacing w:after="0"/>
              <w:jc w:val="both"/>
              <w:rPr>
                <w:rFonts w:ascii="Arial" w:hAnsi="Arial" w:cs="Arial"/>
              </w:rPr>
            </w:pPr>
            <w:r w:rsidRPr="1F6901E1" w:rsidR="5528E795">
              <w:rPr>
                <w:rFonts w:ascii="Arial" w:hAnsi="Arial" w:cs="Arial"/>
                <w:b w:val="1"/>
                <w:bCs w:val="1"/>
              </w:rPr>
              <w:t>DNA’s</w:t>
            </w:r>
            <w:r w:rsidRPr="1F6901E1" w:rsidR="5528E795">
              <w:rPr>
                <w:rFonts w:ascii="Arial" w:hAnsi="Arial" w:cs="Arial"/>
              </w:rPr>
              <w:t xml:space="preserve"> </w:t>
            </w:r>
            <w:r w:rsidRPr="1F6901E1" w:rsidR="27784C6B">
              <w:rPr>
                <w:rFonts w:ascii="Arial" w:hAnsi="Arial" w:cs="Arial"/>
              </w:rPr>
              <w:t xml:space="preserve">(did not attend) </w:t>
            </w:r>
            <w:r w:rsidRPr="1F6901E1" w:rsidR="5528E795">
              <w:rPr>
                <w:rFonts w:ascii="Arial" w:hAnsi="Arial" w:cs="Arial"/>
              </w:rPr>
              <w:t xml:space="preserve">- </w:t>
            </w:r>
            <w:r w:rsidRPr="1F6901E1" w:rsidR="347C8448">
              <w:rPr>
                <w:rFonts w:ascii="Arial" w:hAnsi="Arial" w:cs="Arial"/>
              </w:rPr>
              <w:t>The practice</w:t>
            </w:r>
            <w:r w:rsidRPr="1F6901E1" w:rsidR="0A3AD5EB">
              <w:rPr>
                <w:rFonts w:ascii="Arial" w:hAnsi="Arial" w:cs="Arial"/>
              </w:rPr>
              <w:t xml:space="preserve"> noticed that our </w:t>
            </w:r>
            <w:r w:rsidRPr="1F6901E1" w:rsidR="43A85FDE">
              <w:rPr>
                <w:rFonts w:ascii="Arial" w:hAnsi="Arial" w:cs="Arial"/>
              </w:rPr>
              <w:t>physio</w:t>
            </w:r>
            <w:r w:rsidRPr="1F6901E1" w:rsidR="0A3AD5EB">
              <w:rPr>
                <w:rFonts w:ascii="Arial" w:hAnsi="Arial" w:cs="Arial"/>
              </w:rPr>
              <w:t xml:space="preserve"> has a large amount of </w:t>
            </w:r>
            <w:r w:rsidRPr="1F6901E1" w:rsidR="0A3AD5EB">
              <w:rPr>
                <w:rFonts w:ascii="Arial" w:hAnsi="Arial" w:cs="Arial"/>
              </w:rPr>
              <w:t>DNA’s</w:t>
            </w:r>
            <w:r w:rsidRPr="1F6901E1" w:rsidR="0A3AD5EB">
              <w:rPr>
                <w:rFonts w:ascii="Arial" w:hAnsi="Arial" w:cs="Arial"/>
              </w:rPr>
              <w:t xml:space="preserve"> due to many appointments being booked in advance. We now regularly text patients </w:t>
            </w:r>
            <w:r w:rsidRPr="1F6901E1" w:rsidR="15D0D626">
              <w:rPr>
                <w:rFonts w:ascii="Arial" w:hAnsi="Arial" w:cs="Arial"/>
              </w:rPr>
              <w:t>to remind them of the appointm</w:t>
            </w:r>
            <w:r w:rsidRPr="1F6901E1" w:rsidR="4A34DA89">
              <w:rPr>
                <w:rFonts w:ascii="Arial" w:hAnsi="Arial" w:cs="Arial"/>
              </w:rPr>
              <w:t>ent,</w:t>
            </w:r>
            <w:r w:rsidRPr="1F6901E1" w:rsidR="15D0D626">
              <w:rPr>
                <w:rFonts w:ascii="Arial" w:hAnsi="Arial" w:cs="Arial"/>
              </w:rPr>
              <w:t xml:space="preserve"> </w:t>
            </w:r>
            <w:r w:rsidRPr="1F6901E1" w:rsidR="09B1D1F7">
              <w:rPr>
                <w:rFonts w:ascii="Arial" w:hAnsi="Arial" w:cs="Arial"/>
              </w:rPr>
              <w:t>and</w:t>
            </w:r>
            <w:r w:rsidRPr="1F6901E1" w:rsidR="15D0D626">
              <w:rPr>
                <w:rFonts w:ascii="Arial" w:hAnsi="Arial" w:cs="Arial"/>
              </w:rPr>
              <w:t xml:space="preserve"> we have seen an increase in attendance. </w:t>
            </w:r>
            <w:r w:rsidRPr="1F6901E1" w:rsidR="0A3AD5EB">
              <w:rPr>
                <w:rFonts w:ascii="Arial" w:hAnsi="Arial" w:cs="Arial"/>
              </w:rPr>
              <w:t xml:space="preserve"> </w:t>
            </w:r>
          </w:p>
          <w:p w:rsidR="08741009" w:rsidP="08741009" w:rsidRDefault="08741009" w14:paraId="5E54E206" w14:textId="22939F9A">
            <w:pPr>
              <w:pStyle w:val="Normal"/>
              <w:spacing w:after="0"/>
              <w:jc w:val="both"/>
              <w:rPr>
                <w:rFonts w:ascii="Arial" w:hAnsi="Arial" w:cs="Arial"/>
              </w:rPr>
            </w:pPr>
          </w:p>
          <w:p w:rsidR="3550AD50" w:rsidP="1F6901E1" w:rsidRDefault="3550AD50" w14:paraId="7CEB825E" w14:textId="09AEDF2E">
            <w:pPr>
              <w:pStyle w:val="Normal"/>
              <w:spacing w:after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6901E1" w:rsidR="3550AD5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Communication</w:t>
            </w:r>
            <w:r w:rsidRPr="1F6901E1" w:rsidR="3550AD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</w:t>
            </w:r>
            <w:r w:rsidRPr="1F6901E1" w:rsidR="0C6699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</w:t>
            </w:r>
            <w:r w:rsidRPr="1F6901E1" w:rsidR="5BF6C5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</w:t>
            </w:r>
            <w:r w:rsidRPr="1F6901E1" w:rsidR="1330330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</w:t>
            </w:r>
            <w:r w:rsidRPr="1F6901E1" w:rsidR="5BF6C5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ghgate Surgery </w:t>
            </w:r>
            <w:r w:rsidRPr="1F6901E1" w:rsidR="1330330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Facebook</w:t>
            </w:r>
            <w:r w:rsidRPr="1F6901E1" w:rsidR="3550AD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page</w:t>
            </w:r>
            <w:r w:rsidRPr="1F6901E1" w:rsidR="571D7B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is a great </w:t>
            </w:r>
            <w:r w:rsidRPr="1F6901E1" w:rsidR="4D2AEC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platform to see regular updates – you can follow by </w:t>
            </w:r>
            <w:r w:rsidRPr="1F6901E1" w:rsidR="4D2AEC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searching:</w:t>
            </w:r>
            <w:r w:rsidRPr="1F6901E1" w:rsidR="4D2AEC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Highgate Surgery’ on </w:t>
            </w:r>
            <w:r w:rsidRPr="1F6901E1" w:rsidR="1CCDCDD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Facebook</w:t>
            </w:r>
            <w:r w:rsidRPr="1F6901E1" w:rsidR="4D2AEC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="72695FBE" w:rsidP="1F6901E1" w:rsidRDefault="72695FBE" w14:paraId="04EA4A50" w14:textId="23C41023">
            <w:pPr>
              <w:pStyle w:val="Normal"/>
              <w:spacing w:after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6901E1" w:rsidR="72695F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We have tidied up the waiting room posters to ensure there is relevant information and not outdated information. We are regularly</w:t>
            </w:r>
            <w:r w:rsidRPr="1F6901E1" w:rsidR="2CAD04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updating this as/when we </w:t>
            </w:r>
            <w:r w:rsidRPr="1F6901E1" w:rsidR="35800F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receive</w:t>
            </w:r>
            <w:r w:rsidRPr="1F6901E1" w:rsidR="2CAD04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more.</w:t>
            </w:r>
          </w:p>
          <w:p w:rsidR="1F6901E1" w:rsidP="1F6901E1" w:rsidRDefault="1F6901E1" w14:paraId="47F2E237" w14:textId="59C9D3DC">
            <w:pPr>
              <w:pStyle w:val="Normal"/>
              <w:spacing w:after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547292" w:rsidR="0076309C" w:rsidP="2DE2AB60" w:rsidRDefault="0076309C" w14:paraId="2946DB82" wp14:textId="09E6EB09">
            <w:pPr>
              <w:pStyle w:val="Normal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362" w:type="dxa"/>
            <w:tcMar/>
          </w:tcPr>
          <w:p w:rsidRPr="00547292" w:rsidR="00086B88" w:rsidP="00610E35" w:rsidRDefault="00086B88" w14:paraId="5997CC1D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7472BD" w:rsidP="1F6901E1" w:rsidRDefault="007472BD" w14:paraId="0481F7DC" wp14:textId="2C025018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7472BD" w:rsidP="1F6901E1" w:rsidRDefault="007472BD" w14:paraId="742F0154" wp14:textId="358D5E7E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7472BD" w:rsidP="1F6901E1" w:rsidRDefault="007472BD" w14:paraId="33C47DDF" wp14:textId="367FA2BD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7472BD" w:rsidP="1F6901E1" w:rsidRDefault="007472BD" w14:paraId="60662EAC" wp14:textId="6906C6A0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7472BD" w:rsidP="1F6901E1" w:rsidRDefault="007472BD" w14:paraId="4679FB3A" wp14:textId="70711531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7472BD" w:rsidP="1F6901E1" w:rsidRDefault="007472BD" w14:paraId="598D43F6" wp14:textId="41A3E700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7472BD" w:rsidP="1F6901E1" w:rsidRDefault="007472BD" w14:paraId="498094D0" wp14:textId="2BB68CF2">
            <w:pPr>
              <w:spacing w:after="0"/>
              <w:jc w:val="both"/>
              <w:rPr>
                <w:rFonts w:ascii="Arial" w:hAnsi="Arial" w:cs="Arial"/>
              </w:rPr>
            </w:pPr>
            <w:r w:rsidRPr="1F6901E1" w:rsidR="40929BB4">
              <w:rPr>
                <w:rFonts w:ascii="Arial" w:hAnsi="Arial" w:cs="Arial"/>
              </w:rPr>
              <w:t xml:space="preserve">ZH – look at ways to remind patients of their appointments for other clinics </w:t>
            </w:r>
            <w:r w:rsidRPr="1F6901E1" w:rsidR="604BB672">
              <w:rPr>
                <w:rFonts w:ascii="Arial" w:hAnsi="Arial" w:cs="Arial"/>
              </w:rPr>
              <w:t>to</w:t>
            </w:r>
            <w:r w:rsidRPr="1F6901E1" w:rsidR="40929BB4">
              <w:rPr>
                <w:rFonts w:ascii="Arial" w:hAnsi="Arial" w:cs="Arial"/>
              </w:rPr>
              <w:t xml:space="preserve"> decrease DNA’s.</w:t>
            </w:r>
          </w:p>
          <w:p w:rsidRPr="00547292" w:rsidR="007472BD" w:rsidP="1F6901E1" w:rsidRDefault="007472BD" w14:paraId="18C4DBCF" wp14:textId="1DED084F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7472BD" w:rsidP="1F6901E1" w:rsidRDefault="007472BD" w14:paraId="468F63D0" wp14:textId="40D4C6D4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7472BD" w:rsidP="1F6901E1" w:rsidRDefault="007472BD" w14:paraId="7BCDC08D" wp14:textId="47604FAF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7472BD" w:rsidP="1F6901E1" w:rsidRDefault="007472BD" w14:paraId="0D04CBF1" wp14:textId="57EDA9F7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7472BD" w:rsidP="1F6901E1" w:rsidRDefault="007472BD" w14:paraId="3B63E2A8" wp14:textId="5FC81F8C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7472BD" w:rsidP="1F6901E1" w:rsidRDefault="007472BD" w14:paraId="5C189E89" wp14:textId="1D2E0264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7472BD" w:rsidP="1F6901E1" w:rsidRDefault="007472BD" w14:paraId="35C0F6A6" wp14:textId="7C4934A3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7472BD" w:rsidP="1F6901E1" w:rsidRDefault="007472BD" w14:paraId="55E0F341" wp14:textId="7A5B3C68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7472BD" w:rsidP="1F6901E1" w:rsidRDefault="007472BD" w14:paraId="4CE461C1" wp14:textId="389D1884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7472BD" w:rsidP="1F6901E1" w:rsidRDefault="007472BD" w14:paraId="3861E07B" wp14:textId="3EA79881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7472BD" w:rsidP="00610E35" w:rsidRDefault="007472BD" w14:paraId="110FFD37" wp14:textId="091644FD">
            <w:pPr>
              <w:spacing w:after="0"/>
              <w:jc w:val="both"/>
              <w:rPr>
                <w:rFonts w:ascii="Arial" w:hAnsi="Arial" w:cs="Arial"/>
              </w:rPr>
            </w:pPr>
            <w:r w:rsidRPr="1F6901E1" w:rsidR="10DAA1E5">
              <w:rPr>
                <w:rFonts w:ascii="Arial" w:hAnsi="Arial" w:cs="Arial"/>
              </w:rPr>
              <w:t>Highgate – to increase awareness of FB page to increase followers and engage with more patients.</w:t>
            </w:r>
          </w:p>
        </w:tc>
      </w:tr>
      <w:tr xmlns:wp14="http://schemas.microsoft.com/office/word/2010/wordml" w:rsidRPr="00547292" w:rsidR="00086B88" w:rsidTr="1F6901E1" w14:paraId="36CCB5D1" wp14:textId="77777777">
        <w:trPr>
          <w:trHeight w:val="219"/>
        </w:trPr>
        <w:tc>
          <w:tcPr>
            <w:tcW w:w="568" w:type="dxa"/>
            <w:tcMar/>
          </w:tcPr>
          <w:p w:rsidRPr="00547292" w:rsidR="00086B88" w:rsidP="00610E35" w:rsidRDefault="00086B88" w14:paraId="1F75A9DD" wp14:textId="77777777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47292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497" w:type="dxa"/>
            <w:gridSpan w:val="2"/>
            <w:shd w:val="clear" w:color="auto" w:fill="002060"/>
            <w:tcMar/>
          </w:tcPr>
          <w:p w:rsidRPr="002D6237" w:rsidR="00086B88" w:rsidP="00610E35" w:rsidRDefault="008A4D8B" w14:paraId="50D89B42" wp14:textId="77777777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Practice Update</w:t>
            </w:r>
          </w:p>
        </w:tc>
      </w:tr>
      <w:tr xmlns:wp14="http://schemas.microsoft.com/office/word/2010/wordml" w:rsidRPr="00547292" w:rsidR="00086B88" w:rsidTr="1F6901E1" w14:paraId="6B699379" wp14:textId="77777777">
        <w:trPr>
          <w:trHeight w:val="141"/>
        </w:trPr>
        <w:tc>
          <w:tcPr>
            <w:tcW w:w="568" w:type="dxa"/>
            <w:tcMar/>
          </w:tcPr>
          <w:p w:rsidRPr="00547292" w:rsidR="00086B88" w:rsidP="00610E35" w:rsidRDefault="00086B88" w14:paraId="3FE9F23F" wp14:textId="777777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35" w:type="dxa"/>
            <w:tcMar/>
          </w:tcPr>
          <w:p w:rsidRPr="00547292" w:rsidR="008D424D" w:rsidP="08741009" w:rsidRDefault="008D424D" w14:paraId="22203FE0" wp14:textId="3E1254BB">
            <w:pPr>
              <w:spacing w:after="0"/>
              <w:jc w:val="both"/>
              <w:rPr>
                <w:rFonts w:ascii="Arial" w:hAnsi="Arial" w:cs="Arial"/>
              </w:rPr>
            </w:pPr>
          </w:p>
          <w:p w:rsidR="0420FE7E" w:rsidP="2DE2AB60" w:rsidRDefault="0420FE7E" w14:paraId="7237622E" w14:textId="6D09C447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</w:rPr>
            </w:pPr>
            <w:r w:rsidRPr="1F6901E1" w:rsidR="0420FE7E">
              <w:rPr>
                <w:rFonts w:ascii="Arial" w:hAnsi="Arial" w:cs="Arial"/>
              </w:rPr>
              <w:t>2 new starters on reception will be joining the team.</w:t>
            </w:r>
          </w:p>
          <w:p w:rsidR="1F6901E1" w:rsidP="1F6901E1" w:rsidRDefault="1F6901E1" w14:paraId="3EC48F64" w14:textId="61A317DB">
            <w:pPr>
              <w:pStyle w:val="ListParagraph"/>
              <w:spacing w:after="0"/>
              <w:ind w:left="720"/>
              <w:jc w:val="both"/>
              <w:rPr>
                <w:rFonts w:ascii="Arial" w:hAnsi="Arial" w:cs="Arial"/>
              </w:rPr>
            </w:pPr>
          </w:p>
          <w:p w:rsidR="633809C1" w:rsidP="2DE2AB60" w:rsidRDefault="633809C1" w14:paraId="584B46BF" w14:textId="1013DE2C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</w:rPr>
            </w:pPr>
            <w:r w:rsidRPr="1F6901E1" w:rsidR="633809C1">
              <w:rPr>
                <w:rFonts w:ascii="Arial" w:hAnsi="Arial" w:cs="Arial"/>
              </w:rPr>
              <w:t xml:space="preserve">Dr Farell will be returning </w:t>
            </w:r>
            <w:r w:rsidRPr="1F6901E1" w:rsidR="415898E1">
              <w:rPr>
                <w:rFonts w:ascii="Arial" w:hAnsi="Arial" w:cs="Arial"/>
              </w:rPr>
              <w:t xml:space="preserve">at the </w:t>
            </w:r>
            <w:r w:rsidRPr="1F6901E1" w:rsidR="633809C1">
              <w:rPr>
                <w:rFonts w:ascii="Arial" w:hAnsi="Arial" w:cs="Arial"/>
              </w:rPr>
              <w:t>beginning of May</w:t>
            </w:r>
            <w:r w:rsidRPr="1F6901E1" w:rsidR="65F5C39F">
              <w:rPr>
                <w:rFonts w:ascii="Arial" w:hAnsi="Arial" w:cs="Arial"/>
              </w:rPr>
              <w:t xml:space="preserve"> at Highgate.</w:t>
            </w:r>
          </w:p>
          <w:p w:rsidR="1F6901E1" w:rsidP="1F6901E1" w:rsidRDefault="1F6901E1" w14:paraId="026D5558" w14:textId="0D1DBF08">
            <w:pPr>
              <w:pStyle w:val="ListParagraph"/>
              <w:spacing w:after="0"/>
              <w:ind w:left="720"/>
              <w:jc w:val="both"/>
              <w:rPr>
                <w:rFonts w:ascii="Arial" w:hAnsi="Arial" w:cs="Arial"/>
              </w:rPr>
            </w:pPr>
          </w:p>
          <w:p w:rsidR="633809C1" w:rsidP="2DE2AB60" w:rsidRDefault="633809C1" w14:paraId="5CE15F79" w14:textId="37CB8F53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</w:rPr>
            </w:pPr>
            <w:r w:rsidRPr="1F6901E1" w:rsidR="633809C1">
              <w:rPr>
                <w:rFonts w:ascii="Arial" w:hAnsi="Arial" w:cs="Arial"/>
              </w:rPr>
              <w:t>Reminder that the prescription</w:t>
            </w:r>
            <w:r w:rsidRPr="1F6901E1" w:rsidR="2847F5B9">
              <w:rPr>
                <w:rFonts w:ascii="Arial" w:hAnsi="Arial" w:cs="Arial"/>
              </w:rPr>
              <w:t>s</w:t>
            </w:r>
            <w:r w:rsidRPr="1F6901E1" w:rsidR="633809C1">
              <w:rPr>
                <w:rFonts w:ascii="Arial" w:hAnsi="Arial" w:cs="Arial"/>
              </w:rPr>
              <w:t xml:space="preserve"> will be actioned within 48 hours. Urgent prescriptions will only be actioned on the day. The list of urgent medications has been shared with reception.</w:t>
            </w:r>
          </w:p>
          <w:p w:rsidRPr="00547292" w:rsidR="008D424D" w:rsidP="08741009" w:rsidRDefault="008D424D" w14:paraId="44E53301" wp14:textId="4F698D73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547292" w:rsidR="008D424D" w:rsidP="08741009" w:rsidRDefault="008D424D" w14:paraId="0DD96D59" wp14:textId="2FCC9270">
            <w:pPr>
              <w:pStyle w:val="Normal"/>
              <w:spacing w:after="0" w:line="276" w:lineRule="auto"/>
              <w:jc w:val="both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DE2AB60" w:rsidR="48FE27A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What has been implemented</w:t>
            </w:r>
            <w:r w:rsidRPr="2DE2AB60" w:rsidR="3B3F873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the practice recently</w:t>
            </w:r>
            <w:r w:rsidRPr="2DE2AB60" w:rsidR="48FE27A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?</w:t>
            </w:r>
          </w:p>
          <w:p w:rsidR="7F2E81A8" w:rsidP="2DE2AB60" w:rsidRDefault="7F2E81A8" w14:paraId="69449BA0" w14:textId="6B48FFEA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2DE2AB60" w:rsidR="7F2E81A8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>Regular practice meetings are held with clinical and reception staff to ensure clear and consistent communication across all teams.</w:t>
            </w:r>
          </w:p>
          <w:p w:rsidR="7F2E81A8" w:rsidP="2DE2AB60" w:rsidRDefault="7F2E81A8" w14:paraId="6623905D" w14:textId="5C670DB8">
            <w:pPr>
              <w:pStyle w:val="ListParagraph"/>
              <w:numPr>
                <w:ilvl w:val="0"/>
                <w:numId w:val="6"/>
              </w:numPr>
              <w:spacing w:before="210" w:beforeAutospacing="off" w:after="21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2DE2AB60" w:rsidR="7F2E81A8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New standard operating procedures have been implemented for staff to follow, with the aim of reducing administrative errors, and to align with other PCS practices. </w:t>
            </w:r>
          </w:p>
          <w:p w:rsidR="7F2E81A8" w:rsidP="2DE2AB60" w:rsidRDefault="7F2E81A8" w14:paraId="427E8ECC" w14:textId="79EB3F02">
            <w:pPr>
              <w:pStyle w:val="ListParagraph"/>
              <w:numPr>
                <w:ilvl w:val="0"/>
                <w:numId w:val="6"/>
              </w:numPr>
              <w:spacing w:before="210" w:beforeAutospacing="off" w:after="21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2DE2AB60" w:rsidR="7F2E81A8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>There has been a reduction in patient complaints, as reception staff are effectively managing feedback and resolving issues independently.</w:t>
            </w:r>
          </w:p>
          <w:p w:rsidR="7F2E81A8" w:rsidP="1F6901E1" w:rsidRDefault="7F2E81A8" w14:paraId="7CF75BA1" w14:textId="146E9039">
            <w:pPr>
              <w:pStyle w:val="ListParagraph"/>
              <w:numPr>
                <w:ilvl w:val="0"/>
                <w:numId w:val="6"/>
              </w:numPr>
              <w:spacing w:before="210" w:beforeAutospacing="off" w:after="21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1F6901E1" w:rsidR="7F2E81A8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Patient information within the waiting room has been reorganised. </w:t>
            </w:r>
            <w:r w:rsidRPr="1F6901E1" w:rsidR="05149C0D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>T</w:t>
            </w:r>
            <w:r w:rsidRPr="1F6901E1" w:rsidR="7F2E81A8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>he digital display screen is currently pending.</w:t>
            </w:r>
          </w:p>
          <w:p w:rsidR="6CEE191F" w:rsidP="1F6901E1" w:rsidRDefault="6CEE191F" w14:paraId="654E853E" w14:textId="60D7F648">
            <w:pPr>
              <w:pStyle w:val="ListParagraph"/>
              <w:numPr>
                <w:ilvl w:val="0"/>
                <w:numId w:val="6"/>
              </w:numPr>
              <w:spacing w:before="210" w:beforeAutospacing="off" w:after="21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1F6901E1" w:rsidR="6CEE191F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New office equipment has been provided to ensure all staff are working as </w:t>
            </w:r>
            <w:r w:rsidRPr="1F6901E1" w:rsidR="6CEE191F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>efficiently</w:t>
            </w:r>
            <w:r w:rsidRPr="1F6901E1" w:rsidR="6CEE191F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as possible. </w:t>
            </w:r>
          </w:p>
          <w:p w:rsidR="7F2E81A8" w:rsidP="2DE2AB60" w:rsidRDefault="7F2E81A8" w14:paraId="24BF33C5" w14:textId="5BD997B1">
            <w:pPr>
              <w:pStyle w:val="ListParagraph"/>
              <w:numPr>
                <w:ilvl w:val="0"/>
                <w:numId w:val="6"/>
              </w:numPr>
              <w:spacing w:before="210" w:beforeAutospacing="off" w:after="21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1F6901E1" w:rsidR="7F2E81A8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>Additional training opportunities have been provided for all teams, along with protected study leave for GPs, to ensure clinical knowledge remains up to date and to support the delivery of a high-quality, well-rounded service.</w:t>
            </w:r>
          </w:p>
          <w:p w:rsidR="7C174490" w:rsidP="1F6901E1" w:rsidRDefault="7C174490" w14:paraId="6F90A321" w14:textId="037BD2EA">
            <w:pPr>
              <w:pStyle w:val="ListParagraph"/>
              <w:numPr>
                <w:ilvl w:val="0"/>
                <w:numId w:val="6"/>
              </w:numPr>
              <w:spacing w:before="210" w:beforeAutospacing="off" w:after="21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1F6901E1" w:rsidR="7C174490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PCS </w:t>
            </w:r>
            <w:r w:rsidRPr="1F6901E1" w:rsidR="25ED7EC1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Darnall </w:t>
            </w:r>
            <w:r w:rsidRPr="1F6901E1" w:rsidR="60E61702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>W</w:t>
            </w:r>
            <w:r w:rsidRPr="1F6901E1" w:rsidR="25ED7EC1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ellbeing </w:t>
            </w:r>
            <w:r w:rsidRPr="1F6901E1" w:rsidR="565948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has won the Move More Inclusive Champion of the Year 2026 award – recognising all the </w:t>
            </w:r>
            <w:r w:rsidRPr="1F6901E1" w:rsidR="565948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hard work</w:t>
            </w:r>
            <w:r w:rsidRPr="1F6901E1" w:rsidR="565948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 that has been </w:t>
            </w:r>
            <w:r w:rsidRPr="1F6901E1" w:rsidR="09D42BE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put in and welcomed a total of 576 people. </w:t>
            </w:r>
            <w:r w:rsidRPr="1F6901E1" w:rsidR="565948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 </w:t>
            </w:r>
          </w:p>
          <w:p w:rsidR="2DE2AB60" w:rsidP="1F6901E1" w:rsidRDefault="2DE2AB60" w14:paraId="3BB77A85" w14:textId="55F3299F">
            <w:pPr>
              <w:pStyle w:val="ListParagraph"/>
              <w:spacing w:after="0" w:line="276" w:lineRule="auto"/>
              <w:ind w:left="7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547292" w:rsidR="008D424D" w:rsidP="2DE2AB60" w:rsidRDefault="008D424D" w14:paraId="4047FC58" wp14:textId="358009C7">
            <w:pPr>
              <w:spacing w:after="0"/>
              <w:jc w:val="both"/>
              <w:rPr>
                <w:rFonts w:ascii="Arial" w:hAnsi="Arial" w:cs="Arial"/>
                <w:b w:val="1"/>
                <w:bCs w:val="1"/>
              </w:rPr>
            </w:pPr>
            <w:r w:rsidRPr="2DE2AB60" w:rsidR="022C57A4">
              <w:rPr>
                <w:rFonts w:ascii="Arial" w:hAnsi="Arial" w:cs="Arial"/>
                <w:b w:val="1"/>
                <w:bCs w:val="1"/>
              </w:rPr>
              <w:t>Friends and family feedback for March:</w:t>
            </w:r>
          </w:p>
          <w:p w:rsidRPr="00547292" w:rsidR="008D424D" w:rsidP="2DE2AB60" w:rsidRDefault="008D424D" w14:paraId="58D5EA5D" wp14:textId="2C3DBA12">
            <w:pPr>
              <w:spacing w:after="0"/>
              <w:jc w:val="both"/>
              <w:rPr>
                <w:rFonts w:ascii="Arial" w:hAnsi="Arial" w:cs="Arial"/>
              </w:rPr>
            </w:pPr>
            <w:r w:rsidRPr="2DE2AB60" w:rsidR="7F589FF3">
              <w:rPr>
                <w:rFonts w:ascii="Arial" w:hAnsi="Arial" w:cs="Arial"/>
              </w:rPr>
              <w:t>Very good</w:t>
            </w:r>
            <w:r w:rsidRPr="2DE2AB60" w:rsidR="7F589FF3">
              <w:rPr>
                <w:rFonts w:ascii="Arial" w:hAnsi="Arial" w:cs="Arial"/>
              </w:rPr>
              <w:t xml:space="preserve"> = 39</w:t>
            </w:r>
          </w:p>
          <w:p w:rsidRPr="00547292" w:rsidR="008D424D" w:rsidP="2DE2AB60" w:rsidRDefault="008D424D" w14:paraId="7ED1C6C3" wp14:textId="49A95B56">
            <w:pPr>
              <w:spacing w:after="0"/>
              <w:jc w:val="both"/>
              <w:rPr>
                <w:rFonts w:ascii="Arial" w:hAnsi="Arial" w:cs="Arial"/>
              </w:rPr>
            </w:pPr>
            <w:r w:rsidRPr="2DE2AB60" w:rsidR="7F589FF3">
              <w:rPr>
                <w:rFonts w:ascii="Arial" w:hAnsi="Arial" w:cs="Arial"/>
              </w:rPr>
              <w:t>Good = 5</w:t>
            </w:r>
          </w:p>
          <w:p w:rsidRPr="00547292" w:rsidR="008D424D" w:rsidP="2DE2AB60" w:rsidRDefault="008D424D" w14:paraId="43902046" wp14:textId="2C524A2E">
            <w:pPr>
              <w:spacing w:after="0"/>
              <w:jc w:val="both"/>
              <w:rPr>
                <w:rFonts w:ascii="Arial" w:hAnsi="Arial" w:cs="Arial"/>
              </w:rPr>
            </w:pPr>
            <w:r w:rsidRPr="2DE2AB60" w:rsidR="7F589FF3">
              <w:rPr>
                <w:rFonts w:ascii="Arial" w:hAnsi="Arial" w:cs="Arial"/>
              </w:rPr>
              <w:t>Neither good nor poor = 4</w:t>
            </w:r>
          </w:p>
          <w:p w:rsidRPr="00547292" w:rsidR="008D424D" w:rsidP="2DE2AB60" w:rsidRDefault="008D424D" w14:paraId="5FDE716D" wp14:textId="2ACA342D">
            <w:pPr>
              <w:spacing w:after="0"/>
              <w:jc w:val="both"/>
              <w:rPr>
                <w:rFonts w:ascii="Arial" w:hAnsi="Arial" w:cs="Arial"/>
              </w:rPr>
            </w:pPr>
            <w:r w:rsidRPr="2DE2AB60" w:rsidR="7F589FF3">
              <w:rPr>
                <w:rFonts w:ascii="Arial" w:hAnsi="Arial" w:cs="Arial"/>
              </w:rPr>
              <w:t>Poor = 1</w:t>
            </w:r>
          </w:p>
          <w:p w:rsidRPr="00547292" w:rsidR="008D424D" w:rsidP="2DE2AB60" w:rsidRDefault="008D424D" w14:paraId="017BD9E9" wp14:textId="38AE7BA9">
            <w:pPr>
              <w:spacing w:after="0"/>
              <w:jc w:val="both"/>
              <w:rPr>
                <w:rFonts w:ascii="Arial" w:hAnsi="Arial" w:cs="Arial"/>
              </w:rPr>
            </w:pPr>
            <w:r w:rsidRPr="2DE2AB60" w:rsidR="7F589FF3">
              <w:rPr>
                <w:rFonts w:ascii="Arial" w:hAnsi="Arial" w:cs="Arial"/>
              </w:rPr>
              <w:t>Very Poor = 6</w:t>
            </w:r>
          </w:p>
          <w:p w:rsidRPr="00547292" w:rsidR="008D424D" w:rsidP="2DE2AB60" w:rsidRDefault="008D424D" w14:paraId="215253EB" wp14:textId="5194E36D">
            <w:pPr>
              <w:spacing w:after="0"/>
              <w:jc w:val="both"/>
              <w:rPr>
                <w:rFonts w:ascii="Arial" w:hAnsi="Arial" w:cs="Arial"/>
              </w:rPr>
            </w:pPr>
            <w:r w:rsidRPr="2DE2AB60" w:rsidR="7F589FF3">
              <w:rPr>
                <w:rFonts w:ascii="Arial" w:hAnsi="Arial" w:cs="Arial"/>
              </w:rPr>
              <w:t>Don't</w:t>
            </w:r>
            <w:r w:rsidRPr="2DE2AB60" w:rsidR="7F589FF3">
              <w:rPr>
                <w:rFonts w:ascii="Arial" w:hAnsi="Arial" w:cs="Arial"/>
              </w:rPr>
              <w:t xml:space="preserve"> know = 2</w:t>
            </w:r>
          </w:p>
          <w:p w:rsidRPr="00547292" w:rsidR="008D424D" w:rsidP="2DE2AB60" w:rsidRDefault="008D424D" w14:paraId="75FA9D6A" wp14:textId="3DEAF275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8D424D" w:rsidP="2DE2AB60" w:rsidRDefault="008D424D" w14:paraId="4BF17625" wp14:textId="355FDD05">
            <w:pPr>
              <w:spacing w:after="0"/>
              <w:jc w:val="both"/>
              <w:rPr>
                <w:rFonts w:ascii="Arial" w:hAnsi="Arial" w:cs="Arial"/>
              </w:rPr>
            </w:pPr>
            <w:r w:rsidRPr="2DE2AB60" w:rsidR="7F589FF3">
              <w:rPr>
                <w:rFonts w:ascii="Arial" w:hAnsi="Arial" w:cs="Arial"/>
              </w:rPr>
              <w:t>Total responses = 57</w:t>
            </w:r>
          </w:p>
          <w:p w:rsidRPr="00547292" w:rsidR="008D424D" w:rsidP="00610E35" w:rsidRDefault="008D424D" w14:paraId="1F72F646" wp14:textId="5101958D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362" w:type="dxa"/>
            <w:tcMar/>
          </w:tcPr>
          <w:p w:rsidRPr="00547292" w:rsidR="005766F9" w:rsidP="00610E35" w:rsidRDefault="005766F9" w14:paraId="08CE6F91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8D424D" w:rsidP="00610E35" w:rsidRDefault="008D424D" w14:paraId="61CDCEAD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547292" w:rsidR="00086B88" w:rsidTr="1F6901E1" w14:paraId="0647D103" wp14:textId="77777777">
        <w:trPr>
          <w:trHeight w:val="219"/>
        </w:trPr>
        <w:tc>
          <w:tcPr>
            <w:tcW w:w="568" w:type="dxa"/>
            <w:tcMar/>
          </w:tcPr>
          <w:p w:rsidRPr="00547292" w:rsidR="00086B88" w:rsidP="00610E35" w:rsidRDefault="00086B88" w14:paraId="0F9ABB3F" wp14:textId="77777777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47292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9497" w:type="dxa"/>
            <w:gridSpan w:val="2"/>
            <w:shd w:val="clear" w:color="auto" w:fill="002060"/>
            <w:tcMar/>
          </w:tcPr>
          <w:p w:rsidRPr="00547292" w:rsidR="00086B88" w:rsidP="00610E35" w:rsidRDefault="0081025B" w14:paraId="4AE376F9" wp14:textId="77777777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Raised by Patients</w:t>
            </w:r>
          </w:p>
        </w:tc>
      </w:tr>
      <w:tr xmlns:wp14="http://schemas.microsoft.com/office/word/2010/wordml" w:rsidRPr="00547292" w:rsidR="00086B88" w:rsidTr="1F6901E1" w14:paraId="6BB9E253" wp14:textId="77777777">
        <w:trPr>
          <w:trHeight w:val="141"/>
        </w:trPr>
        <w:tc>
          <w:tcPr>
            <w:tcW w:w="568" w:type="dxa"/>
            <w:tcMar/>
          </w:tcPr>
          <w:p w:rsidRPr="00547292" w:rsidR="00086B88" w:rsidP="00610E35" w:rsidRDefault="00086B88" w14:paraId="23DE523C" wp14:textId="777777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35" w:type="dxa"/>
            <w:tcMar/>
          </w:tcPr>
          <w:p w:rsidRPr="00547292" w:rsidR="0076309C" w:rsidP="00610E35" w:rsidRDefault="0076309C" w14:paraId="52E56223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8019F4" w:rsidP="1F6901E1" w:rsidRDefault="008019F4" w14:paraId="14097059" wp14:textId="46ACA911">
            <w:pPr>
              <w:pStyle w:val="ListParagraph"/>
              <w:numPr>
                <w:ilvl w:val="0"/>
                <w:numId w:val="7"/>
              </w:numPr>
              <w:spacing w:before="210" w:beforeAutospacing="off" w:after="210" w:afterAutospacing="off" w:line="30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1F6901E1" w:rsidR="52C879FD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  <w:t>DNA’s (Did Not Attends):</w:t>
            </w:r>
            <w:r w:rsidRPr="1F6901E1" w:rsidR="52C879FD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Increase the use of text message reminders to help reduce missed appointments.</w:t>
            </w:r>
          </w:p>
          <w:p w:rsidRPr="00547292" w:rsidR="008019F4" w:rsidP="1F6901E1" w:rsidRDefault="008019F4" w14:paraId="230A79EE" wp14:textId="24D9F3FE">
            <w:pPr>
              <w:pStyle w:val="ListParagraph"/>
              <w:numPr>
                <w:ilvl w:val="0"/>
                <w:numId w:val="7"/>
              </w:numPr>
              <w:spacing w:before="210" w:beforeAutospacing="off" w:after="210" w:afterAutospacing="off" w:line="30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1F6901E1" w:rsidR="52C879FD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  <w:t>Appointments:</w:t>
            </w:r>
            <w:r w:rsidRPr="1F6901E1" w:rsidR="52C879FD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Improve the appointment system to prevent and reduce errors such as duplicated bookings.</w:t>
            </w:r>
          </w:p>
          <w:p w:rsidRPr="00547292" w:rsidR="008019F4" w:rsidP="1F6901E1" w:rsidRDefault="008019F4" w14:paraId="71CC1F98" wp14:textId="68333DDD">
            <w:pPr>
              <w:pStyle w:val="ListParagraph"/>
              <w:numPr>
                <w:ilvl w:val="0"/>
                <w:numId w:val="7"/>
              </w:numPr>
              <w:spacing w:before="210" w:beforeAutospacing="off" w:after="210" w:afterAutospacing="off" w:line="30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1F6901E1" w:rsidR="52C879FD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  <w:t>Online Record Access:</w:t>
            </w:r>
            <w:r w:rsidRPr="1F6901E1" w:rsidR="52C879FD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Many patients are unable to view key information within their online medical records; access and visibility need to be improved.</w:t>
            </w:r>
          </w:p>
          <w:p w:rsidRPr="00547292" w:rsidR="008019F4" w:rsidP="1F6901E1" w:rsidRDefault="008019F4" w14:paraId="07459315" wp14:textId="75C5760D">
            <w:pPr>
              <w:pStyle w:val="ListParagraph"/>
              <w:numPr>
                <w:ilvl w:val="0"/>
                <w:numId w:val="7"/>
              </w:numPr>
              <w:spacing w:before="210" w:beforeAutospacing="off" w:after="210" w:afterAutospacing="off" w:line="30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1F6901E1" w:rsidR="52C879FD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  <w:t>Anima Queries:</w:t>
            </w:r>
            <w:r w:rsidRPr="1F6901E1" w:rsidR="52C879FD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A request for a representative from Anima to attend a future PPG meeting to answer questions and provide guidance.</w:t>
            </w:r>
          </w:p>
        </w:tc>
        <w:tc>
          <w:tcPr>
            <w:tcW w:w="3362" w:type="dxa"/>
            <w:tcMar/>
          </w:tcPr>
          <w:p w:rsidRPr="00547292" w:rsidR="00086B88" w:rsidP="00610E35" w:rsidRDefault="00086B88" w14:paraId="6537F28F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  <w:p w:rsidR="1F6901E1" w:rsidP="1F6901E1" w:rsidRDefault="1F6901E1" w14:paraId="23959CF4" w14:textId="40459AC7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11082A" w:rsidP="00610E35" w:rsidRDefault="0011082A" w14:paraId="6DFB9E20" wp14:textId="7A476657">
            <w:pPr>
              <w:spacing w:after="0"/>
              <w:jc w:val="both"/>
              <w:rPr>
                <w:rFonts w:ascii="Arial" w:hAnsi="Arial" w:cs="Arial"/>
              </w:rPr>
            </w:pPr>
            <w:r w:rsidRPr="1F6901E1" w:rsidR="1D5B6268">
              <w:rPr>
                <w:rFonts w:ascii="Arial" w:hAnsi="Arial" w:cs="Arial"/>
              </w:rPr>
              <w:t xml:space="preserve">ZH – to </w:t>
            </w:r>
            <w:r w:rsidRPr="1F6901E1" w:rsidR="1D5B6268">
              <w:rPr>
                <w:rFonts w:ascii="Arial" w:hAnsi="Arial" w:cs="Arial"/>
              </w:rPr>
              <w:t>action</w:t>
            </w:r>
            <w:r w:rsidRPr="1F6901E1" w:rsidR="1D5B6268">
              <w:rPr>
                <w:rFonts w:ascii="Arial" w:hAnsi="Arial" w:cs="Arial"/>
              </w:rPr>
              <w:t xml:space="preserve"> and organise</w:t>
            </w:r>
          </w:p>
          <w:p w:rsidRPr="00547292" w:rsidR="00DD0554" w:rsidP="00610E35" w:rsidRDefault="00DD0554" w14:paraId="70DF9E56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547292" w:rsidR="002D6237" w:rsidTr="1F6901E1" w14:paraId="04E30A1F" wp14:textId="77777777">
        <w:trPr>
          <w:trHeight w:val="219"/>
        </w:trPr>
        <w:tc>
          <w:tcPr>
            <w:tcW w:w="568" w:type="dxa"/>
            <w:tcMar/>
          </w:tcPr>
          <w:p w:rsidRPr="00547292" w:rsidR="002D6237" w:rsidP="00610E35" w:rsidRDefault="007F56DE" w14:paraId="56C72689" wp14:textId="77777777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547292" w:rsidR="002D623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497" w:type="dxa"/>
            <w:gridSpan w:val="2"/>
            <w:shd w:val="clear" w:color="auto" w:fill="002060"/>
            <w:tcMar/>
          </w:tcPr>
          <w:p w:rsidRPr="00547292" w:rsidR="002D6237" w:rsidP="00610E35" w:rsidRDefault="0081025B" w14:paraId="6E98EBAC" wp14:textId="77777777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Confirm Process for Meetings and Sharing Information</w:t>
            </w:r>
          </w:p>
        </w:tc>
      </w:tr>
      <w:tr xmlns:wp14="http://schemas.microsoft.com/office/word/2010/wordml" w:rsidRPr="00547292" w:rsidR="002D6237" w:rsidTr="1F6901E1" w14:paraId="44E871BC" wp14:textId="77777777">
        <w:trPr>
          <w:trHeight w:val="141"/>
        </w:trPr>
        <w:tc>
          <w:tcPr>
            <w:tcW w:w="568" w:type="dxa"/>
            <w:tcMar/>
          </w:tcPr>
          <w:p w:rsidRPr="00547292" w:rsidR="002D6237" w:rsidP="00610E35" w:rsidRDefault="002D6237" w14:paraId="144A5D23" wp14:textId="777777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35" w:type="dxa"/>
            <w:tcMar/>
          </w:tcPr>
          <w:p w:rsidRPr="00547292" w:rsidR="00610E35" w:rsidP="08741009" w:rsidRDefault="00610E35" w14:paraId="1D86E222" wp14:textId="5AF1F2F6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741009" w:rsidR="28522E8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Process:</w:t>
            </w:r>
          </w:p>
          <w:p w:rsidRPr="00547292" w:rsidR="00610E35" w:rsidP="1F6901E1" w:rsidRDefault="00610E35" w14:paraId="056C0241" wp14:textId="2F0F4C25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6901E1" w:rsidR="28522E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ZH to write minutes and take any required practice actions</w:t>
            </w:r>
            <w:r w:rsidRPr="1F6901E1" w:rsidR="026610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bring to the next PPG.</w:t>
            </w:r>
          </w:p>
          <w:p w:rsidRPr="00547292" w:rsidR="00610E35" w:rsidP="08741009" w:rsidRDefault="00610E35" w14:paraId="2793ECF5" wp14:textId="55414C37">
            <w:pPr>
              <w:spacing w:after="0" w:line="276" w:lineRule="auto"/>
              <w:ind w:left="7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547292" w:rsidR="00610E35" w:rsidP="08741009" w:rsidRDefault="00610E35" w14:paraId="4DC74BD3" wp14:textId="7C91629D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741009" w:rsidR="28522E8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Sharing information:</w:t>
            </w:r>
          </w:p>
          <w:p w:rsidRPr="00547292" w:rsidR="00610E35" w:rsidP="08741009" w:rsidRDefault="00610E35" w14:paraId="35577BC5" wp14:textId="3BE192D0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547292" w:rsidR="00610E35" w:rsidP="08741009" w:rsidRDefault="00610E35" w14:paraId="7BA1DE44" wp14:textId="483282B9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741009" w:rsidR="28522E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Practice website, patients may also access information via our website </w:t>
            </w:r>
            <w:hyperlink r:id="Recacf1b186dc40ef">
              <w:r w:rsidRPr="08741009" w:rsidR="28522E84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https://highgatesurgerytinsley.co.uk</w:t>
              </w:r>
            </w:hyperlink>
            <w:r w:rsidRPr="08741009" w:rsidR="28522E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. Prescriptions can be ordered online or via the NHS App. You can also see your test results and records through the NHS APP.</w:t>
            </w:r>
          </w:p>
          <w:p w:rsidRPr="00547292" w:rsidR="00610E35" w:rsidP="08741009" w:rsidRDefault="00610E35" w14:paraId="6C590E5B" wp14:textId="7AAF027E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547292" w:rsidR="00610E35" w:rsidP="08741009" w:rsidRDefault="00610E35" w14:paraId="2768116C" wp14:textId="1547C83A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741009" w:rsidR="28522E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Darnall wellbeing Page – </w:t>
            </w:r>
            <w:hyperlink r:id="R07040f007dd1415f">
              <w:r w:rsidRPr="08741009" w:rsidR="28522E84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https://darnallwellbeing.org.uk/</w:t>
              </w:r>
            </w:hyperlink>
            <w:r w:rsidRPr="08741009" w:rsidR="28522E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Pr="00547292" w:rsidR="00610E35" w:rsidP="08741009" w:rsidRDefault="00610E35" w14:paraId="3A3B7655" wp14:textId="55F6252F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547292" w:rsidR="00610E35" w:rsidP="08741009" w:rsidRDefault="00610E35" w14:paraId="2749168F" wp14:textId="3DA8BDA1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741009" w:rsidR="28522E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For Medical Emergencies - If you have chest pain, severe breathing difficulty or signs of stroke, call 999 immediately. </w:t>
            </w:r>
          </w:p>
          <w:p w:rsidRPr="00547292" w:rsidR="00610E35" w:rsidP="08741009" w:rsidRDefault="00610E35" w14:paraId="19B57146" wp14:textId="06C74884">
            <w:p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547292" w:rsidR="00610E35" w:rsidP="08741009" w:rsidRDefault="00610E35" w14:paraId="6B69CBD8" wp14:textId="487EEA33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741009" w:rsidR="28522E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Out Of Hours Contact Details - Please call 111 for urgent medical advice and access to Out of Hours care - NHS 111 is available 24 hours a day, 7 days a week.</w:t>
            </w:r>
          </w:p>
          <w:p w:rsidRPr="00547292" w:rsidR="00610E35" w:rsidP="00E97F42" w:rsidRDefault="00610E35" w14:paraId="637805D2" wp14:textId="45ED7A4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362" w:type="dxa"/>
            <w:tcMar/>
          </w:tcPr>
          <w:p w:rsidRPr="00547292" w:rsidR="002D6237" w:rsidP="00610E35" w:rsidRDefault="002D6237" w14:paraId="463F29E8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  <w:p w:rsidR="002D6237" w:rsidP="00610E35" w:rsidRDefault="002D6237" w14:paraId="3B7B4B86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  <w:p w:rsidR="00D378A4" w:rsidP="00610E35" w:rsidRDefault="00D378A4" w14:paraId="3A0FF5F2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  <w:p w:rsidR="00D378A4" w:rsidP="00610E35" w:rsidRDefault="00D378A4" w14:paraId="5630AD66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  <w:p w:rsidR="00D378A4" w:rsidP="00610E35" w:rsidRDefault="00D378A4" w14:paraId="61829076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2D6237" w:rsidP="00023FE6" w:rsidRDefault="002D6237" w14:paraId="2BA226A1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547292" w:rsidR="00086B88" w:rsidTr="1F6901E1" w14:paraId="786B94C0" wp14:textId="77777777">
        <w:trPr>
          <w:trHeight w:val="219"/>
        </w:trPr>
        <w:tc>
          <w:tcPr>
            <w:tcW w:w="568" w:type="dxa"/>
            <w:tcMar/>
          </w:tcPr>
          <w:p w:rsidRPr="00547292" w:rsidR="00086B88" w:rsidP="00610E35" w:rsidRDefault="008019F4" w14:paraId="4BC6DBBF" wp14:textId="77777777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547292" w:rsidR="006764A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497" w:type="dxa"/>
            <w:gridSpan w:val="2"/>
            <w:shd w:val="clear" w:color="auto" w:fill="002060"/>
            <w:tcMar/>
          </w:tcPr>
          <w:p w:rsidRPr="00547292" w:rsidR="00086B88" w:rsidP="00610E35" w:rsidRDefault="0011082A" w14:paraId="7086464D" wp14:textId="77777777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47292">
              <w:rPr>
                <w:rFonts w:ascii="Arial" w:hAnsi="Arial" w:cs="Arial"/>
                <w:b/>
              </w:rPr>
              <w:t>AOB</w:t>
            </w:r>
          </w:p>
        </w:tc>
      </w:tr>
      <w:tr xmlns:wp14="http://schemas.microsoft.com/office/word/2010/wordml" w:rsidRPr="00547292" w:rsidR="00086B88" w:rsidTr="1F6901E1" w14:paraId="17AD93B2" wp14:textId="77777777">
        <w:trPr>
          <w:trHeight w:val="141"/>
        </w:trPr>
        <w:tc>
          <w:tcPr>
            <w:tcW w:w="568" w:type="dxa"/>
            <w:tcMar/>
          </w:tcPr>
          <w:p w:rsidRPr="00547292" w:rsidR="00086B88" w:rsidP="00610E35" w:rsidRDefault="00086B88" w14:paraId="0DE4B5B7" wp14:textId="777777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35" w:type="dxa"/>
            <w:tcMar/>
          </w:tcPr>
          <w:p w:rsidR="00543E76" w:rsidP="00610E35" w:rsidRDefault="00543E76" w14:paraId="66204FF1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  <w:p w:rsidR="00086B88" w:rsidP="00023FE6" w:rsidRDefault="00086B88" w14:paraId="2DBF0D7D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019F4" w:rsidP="00023FE6" w:rsidRDefault="008019F4" w14:paraId="6B62F1B3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  <w:p w:rsidR="2DE2AB60" w:rsidP="2DE2AB60" w:rsidRDefault="2DE2AB60" w14:paraId="7D9AE866" w14:textId="17249A4B">
            <w:pPr>
              <w:spacing w:after="0"/>
              <w:jc w:val="both"/>
              <w:rPr>
                <w:rFonts w:ascii="Arial" w:hAnsi="Arial" w:cs="Arial"/>
              </w:rPr>
            </w:pPr>
            <w:r w:rsidRPr="1F6901E1" w:rsidR="3E5C6412">
              <w:rPr>
                <w:rFonts w:ascii="Arial" w:hAnsi="Arial" w:cs="Arial"/>
              </w:rPr>
              <w:t>N/A</w:t>
            </w:r>
          </w:p>
          <w:p w:rsidR="2DE2AB60" w:rsidP="2DE2AB60" w:rsidRDefault="2DE2AB60" w14:paraId="74EE5892" w14:textId="7EDF4104">
            <w:pPr>
              <w:spacing w:after="0"/>
              <w:jc w:val="both"/>
              <w:rPr>
                <w:rFonts w:ascii="Arial" w:hAnsi="Arial" w:cs="Arial"/>
              </w:rPr>
            </w:pPr>
          </w:p>
          <w:p w:rsidR="2DE2AB60" w:rsidP="2DE2AB60" w:rsidRDefault="2DE2AB60" w14:paraId="15812C75" w14:textId="2FE48072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8019F4" w:rsidP="00023FE6" w:rsidRDefault="008019F4" w14:paraId="02F2C34E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362" w:type="dxa"/>
            <w:tcMar/>
          </w:tcPr>
          <w:p w:rsidRPr="00547292" w:rsidR="00086B88" w:rsidP="00610E35" w:rsidRDefault="00086B88" w14:paraId="680A4E5D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5766F9" w:rsidP="00610E35" w:rsidRDefault="005766F9" w14:paraId="19219836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547292" w:rsidR="00086B88" w:rsidTr="1F6901E1" w14:paraId="53D2043C" wp14:textId="77777777">
        <w:trPr>
          <w:trHeight w:val="219"/>
        </w:trPr>
        <w:tc>
          <w:tcPr>
            <w:tcW w:w="568" w:type="dxa"/>
            <w:tcMar/>
          </w:tcPr>
          <w:p w:rsidRPr="00547292" w:rsidR="00086B88" w:rsidP="00610E35" w:rsidRDefault="008019F4" w14:paraId="45CB103B" wp14:textId="77777777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3F13C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497" w:type="dxa"/>
            <w:gridSpan w:val="2"/>
            <w:shd w:val="clear" w:color="auto" w:fill="002060"/>
            <w:tcMar/>
          </w:tcPr>
          <w:p w:rsidRPr="00547292" w:rsidR="00086B88" w:rsidP="00610E35" w:rsidRDefault="002D6237" w14:paraId="46F03370" wp14:textId="77777777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Next M</w:t>
            </w:r>
            <w:r w:rsidRPr="00547292" w:rsidR="0011082A">
              <w:rPr>
                <w:rFonts w:ascii="Arial" w:hAnsi="Arial" w:cs="Arial"/>
                <w:b/>
              </w:rPr>
              <w:t>eeting</w:t>
            </w:r>
          </w:p>
        </w:tc>
      </w:tr>
      <w:tr xmlns:wp14="http://schemas.microsoft.com/office/word/2010/wordml" w:rsidRPr="00547292" w:rsidR="00086B88" w:rsidTr="1F6901E1" w14:paraId="296FEF7D" wp14:textId="77777777">
        <w:trPr>
          <w:trHeight w:val="141"/>
        </w:trPr>
        <w:tc>
          <w:tcPr>
            <w:tcW w:w="568" w:type="dxa"/>
            <w:tcMar/>
          </w:tcPr>
          <w:p w:rsidRPr="00547292" w:rsidR="00086B88" w:rsidP="00610E35" w:rsidRDefault="00086B88" w14:paraId="7194DBDC" wp14:textId="777777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35" w:type="dxa"/>
            <w:tcMar/>
          </w:tcPr>
          <w:p w:rsidRPr="00547292" w:rsidR="003D402C" w:rsidP="1F6901E1" w:rsidRDefault="003D402C" w14:paraId="7F15320A" wp14:textId="3B218B32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cs="Arial"/>
              </w:rPr>
            </w:pPr>
          </w:p>
          <w:p w:rsidRPr="00547292" w:rsidR="003D402C" w:rsidP="1F6901E1" w:rsidRDefault="003D402C" w14:paraId="54CD245A" wp14:textId="403FA247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</w:pPr>
            <w:r w:rsidRPr="1F6901E1" w:rsidR="4FCE1FA3">
              <w:rPr>
                <w:rFonts w:ascii="Arial" w:hAnsi="Arial" w:cs="Arial"/>
              </w:rPr>
              <w:t>TBC</w:t>
            </w:r>
          </w:p>
        </w:tc>
        <w:tc>
          <w:tcPr>
            <w:tcW w:w="3362" w:type="dxa"/>
            <w:tcMar/>
          </w:tcPr>
          <w:p w:rsidRPr="00547292" w:rsidR="00086B88" w:rsidP="00610E35" w:rsidRDefault="00086B88" w14:paraId="1231BE67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5766F9" w:rsidP="00610E35" w:rsidRDefault="005766F9" w14:paraId="36FEB5B0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  <w:p w:rsidRPr="00547292" w:rsidR="00664A70" w:rsidP="00610E35" w:rsidRDefault="00664A70" w14:paraId="30D7AA69" wp14:textId="77777777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547292" w:rsidR="007D3073" w:rsidP="00610E35" w:rsidRDefault="007D3073" w14:paraId="7196D064" wp14:textId="77777777">
      <w:pPr>
        <w:jc w:val="both"/>
        <w:rPr>
          <w:rFonts w:ascii="Arial" w:hAnsi="Arial" w:cs="Arial"/>
        </w:rPr>
      </w:pPr>
    </w:p>
    <w:sectPr w:rsidRPr="00547292" w:rsidR="007D3073" w:rsidSect="003D402C">
      <w:headerReference w:type="default" r:id="rId8"/>
      <w:footerReference w:type="default" r:id="rId9"/>
      <w:headerReference w:type="first" r:id="rId10"/>
      <w:pgSz w:w="11906" w:h="16838" w:orient="portrait"/>
      <w:pgMar w:top="1440" w:right="849" w:bottom="851" w:left="1080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77942" w:rsidP="000F1746" w:rsidRDefault="00D77942" w14:paraId="6D072C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77942" w:rsidP="000F1746" w:rsidRDefault="00D77942" w14:paraId="48A2191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C86D9B" w:rsidR="00466905" w:rsidP="00C86D9B" w:rsidRDefault="00466905" w14:paraId="6CB141C1" wp14:textId="77777777">
    <w:pPr>
      <w:pStyle w:val="Footer"/>
      <w:jc w:val="right"/>
      <w:rPr>
        <w:sz w:val="16"/>
        <w:szCs w:val="16"/>
      </w:rPr>
    </w:pPr>
    <w:r w:rsidRPr="00466905">
      <w:rPr>
        <w:sz w:val="16"/>
        <w:szCs w:val="16"/>
      </w:rPr>
      <w:t xml:space="preserve">Page </w:t>
    </w:r>
    <w:r w:rsidRPr="00466905">
      <w:rPr>
        <w:bCs/>
        <w:sz w:val="16"/>
        <w:szCs w:val="16"/>
      </w:rPr>
      <w:fldChar w:fldCharType="begin"/>
    </w:r>
    <w:r w:rsidRPr="00466905">
      <w:rPr>
        <w:bCs/>
        <w:sz w:val="16"/>
        <w:szCs w:val="16"/>
      </w:rPr>
      <w:instrText xml:space="preserve"> PAGE </w:instrText>
    </w:r>
    <w:r w:rsidRPr="00466905">
      <w:rPr>
        <w:bCs/>
        <w:sz w:val="16"/>
        <w:szCs w:val="16"/>
      </w:rPr>
      <w:fldChar w:fldCharType="separate"/>
    </w:r>
    <w:r w:rsidR="0041413A">
      <w:rPr>
        <w:bCs/>
        <w:noProof/>
        <w:sz w:val="16"/>
        <w:szCs w:val="16"/>
      </w:rPr>
      <w:t>2</w:t>
    </w:r>
    <w:r w:rsidRPr="00466905">
      <w:rPr>
        <w:bCs/>
        <w:sz w:val="16"/>
        <w:szCs w:val="16"/>
      </w:rPr>
      <w:fldChar w:fldCharType="end"/>
    </w:r>
    <w:r w:rsidRPr="00466905">
      <w:rPr>
        <w:sz w:val="16"/>
        <w:szCs w:val="16"/>
      </w:rPr>
      <w:t xml:space="preserve"> of </w:t>
    </w:r>
    <w:r w:rsidRPr="00466905">
      <w:rPr>
        <w:bCs/>
        <w:sz w:val="16"/>
        <w:szCs w:val="16"/>
      </w:rPr>
      <w:fldChar w:fldCharType="begin"/>
    </w:r>
    <w:r w:rsidRPr="00466905">
      <w:rPr>
        <w:bCs/>
        <w:sz w:val="16"/>
        <w:szCs w:val="16"/>
      </w:rPr>
      <w:instrText xml:space="preserve"> NUMPAGES  </w:instrText>
    </w:r>
    <w:r w:rsidRPr="00466905">
      <w:rPr>
        <w:bCs/>
        <w:sz w:val="16"/>
        <w:szCs w:val="16"/>
      </w:rPr>
      <w:fldChar w:fldCharType="separate"/>
    </w:r>
    <w:r w:rsidR="0041413A">
      <w:rPr>
        <w:bCs/>
        <w:noProof/>
        <w:sz w:val="16"/>
        <w:szCs w:val="16"/>
      </w:rPr>
      <w:t>2</w:t>
    </w:r>
    <w:r w:rsidRPr="00466905"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77942" w:rsidP="000F1746" w:rsidRDefault="00D77942" w14:paraId="6BD18F9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77942" w:rsidP="000F1746" w:rsidRDefault="00D77942" w14:paraId="238601FE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0F1746" w:rsidP="00466905" w:rsidRDefault="002E01F1" w14:paraId="34FF1C98" wp14:textId="77777777">
    <w:pPr>
      <w:pStyle w:val="Header"/>
      <w:tabs>
        <w:tab w:val="clear" w:pos="9026"/>
      </w:tabs>
      <w:jc w:val="right"/>
    </w:pPr>
    <w:r>
      <w:rPr>
        <w:noProof/>
      </w:rPr>
      <w:drawing>
        <wp:inline xmlns:wp14="http://schemas.microsoft.com/office/word/2010/wordprocessingDrawing" distT="0" distB="0" distL="0" distR="0" wp14:anchorId="66352F0E" wp14:editId="7777777">
          <wp:extent cx="2019300" cy="9715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466905" w:rsidP="00466905" w:rsidRDefault="002E01F1" w14:paraId="0F3CABC7" wp14:textId="77777777">
    <w:pPr>
      <w:pStyle w:val="Header"/>
      <w:tabs>
        <w:tab w:val="clear" w:pos="4513"/>
        <w:tab w:val="clear" w:pos="9026"/>
      </w:tabs>
      <w:jc w:val="right"/>
    </w:pPr>
    <w:r>
      <w:rPr>
        <w:noProof/>
      </w:rPr>
      <w:drawing>
        <wp:inline xmlns:wp14="http://schemas.microsoft.com/office/word/2010/wordprocessingDrawing" distT="0" distB="0" distL="0" distR="0" wp14:anchorId="06EED9F2" wp14:editId="7777777">
          <wp:extent cx="2019300" cy="9715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6fbfe8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7da63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15b1895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1949984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1D"/>
    <w:multiLevelType w:val="multilevel"/>
    <w:tmpl w:val="CB4805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B925466"/>
    <w:multiLevelType w:val="hybridMultilevel"/>
    <w:tmpl w:val="763672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3A0CF8"/>
    <w:multiLevelType w:val="hybridMultilevel"/>
    <w:tmpl w:val="862A96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1972980443">
    <w:abstractNumId w:val="2"/>
  </w:num>
  <w:num w:numId="2" w16cid:durableId="131291695">
    <w:abstractNumId w:val="0"/>
  </w:num>
  <w:num w:numId="3" w16cid:durableId="211747881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46"/>
    <w:rsid w:val="000062B6"/>
    <w:rsid w:val="0000796D"/>
    <w:rsid w:val="00023FE6"/>
    <w:rsid w:val="000326A5"/>
    <w:rsid w:val="00033D4D"/>
    <w:rsid w:val="0004019B"/>
    <w:rsid w:val="0005401A"/>
    <w:rsid w:val="00060E13"/>
    <w:rsid w:val="000704C7"/>
    <w:rsid w:val="00081179"/>
    <w:rsid w:val="0008317C"/>
    <w:rsid w:val="00086B88"/>
    <w:rsid w:val="000A0631"/>
    <w:rsid w:val="000B3CE7"/>
    <w:rsid w:val="000B4F75"/>
    <w:rsid w:val="000C2FA4"/>
    <w:rsid w:val="000D0A68"/>
    <w:rsid w:val="000E1287"/>
    <w:rsid w:val="000E5B13"/>
    <w:rsid w:val="000F1746"/>
    <w:rsid w:val="0010459A"/>
    <w:rsid w:val="0010466A"/>
    <w:rsid w:val="00110170"/>
    <w:rsid w:val="0011082A"/>
    <w:rsid w:val="00114823"/>
    <w:rsid w:val="00126549"/>
    <w:rsid w:val="001268B1"/>
    <w:rsid w:val="00126902"/>
    <w:rsid w:val="00130F25"/>
    <w:rsid w:val="00137212"/>
    <w:rsid w:val="00151A53"/>
    <w:rsid w:val="001521BA"/>
    <w:rsid w:val="00161FA7"/>
    <w:rsid w:val="00163A85"/>
    <w:rsid w:val="0017674A"/>
    <w:rsid w:val="00187685"/>
    <w:rsid w:val="00196E48"/>
    <w:rsid w:val="001A16AB"/>
    <w:rsid w:val="001A7573"/>
    <w:rsid w:val="001A7A3F"/>
    <w:rsid w:val="001B3986"/>
    <w:rsid w:val="001B677E"/>
    <w:rsid w:val="001D436A"/>
    <w:rsid w:val="001E6FFD"/>
    <w:rsid w:val="00204A0C"/>
    <w:rsid w:val="00212845"/>
    <w:rsid w:val="00270E55"/>
    <w:rsid w:val="002C653B"/>
    <w:rsid w:val="002D2934"/>
    <w:rsid w:val="002D6237"/>
    <w:rsid w:val="002E01F1"/>
    <w:rsid w:val="002E1ED7"/>
    <w:rsid w:val="00326051"/>
    <w:rsid w:val="00335D3C"/>
    <w:rsid w:val="00346205"/>
    <w:rsid w:val="003536C4"/>
    <w:rsid w:val="003929A7"/>
    <w:rsid w:val="00393F6A"/>
    <w:rsid w:val="0039772B"/>
    <w:rsid w:val="003A226D"/>
    <w:rsid w:val="003B362C"/>
    <w:rsid w:val="003C323C"/>
    <w:rsid w:val="003C3864"/>
    <w:rsid w:val="003C3AF3"/>
    <w:rsid w:val="003C4FF3"/>
    <w:rsid w:val="003D3413"/>
    <w:rsid w:val="003D3CDB"/>
    <w:rsid w:val="003D402C"/>
    <w:rsid w:val="003F13CA"/>
    <w:rsid w:val="004068C3"/>
    <w:rsid w:val="0041413A"/>
    <w:rsid w:val="00416B89"/>
    <w:rsid w:val="0043764D"/>
    <w:rsid w:val="00447113"/>
    <w:rsid w:val="00466905"/>
    <w:rsid w:val="004A1407"/>
    <w:rsid w:val="004B6AED"/>
    <w:rsid w:val="004D6619"/>
    <w:rsid w:val="004F1BA4"/>
    <w:rsid w:val="00525077"/>
    <w:rsid w:val="005263AC"/>
    <w:rsid w:val="005365B1"/>
    <w:rsid w:val="00543E76"/>
    <w:rsid w:val="00547292"/>
    <w:rsid w:val="00550CBD"/>
    <w:rsid w:val="00560FAC"/>
    <w:rsid w:val="00565AC5"/>
    <w:rsid w:val="00573A67"/>
    <w:rsid w:val="005766F9"/>
    <w:rsid w:val="005840C4"/>
    <w:rsid w:val="005900FD"/>
    <w:rsid w:val="00594554"/>
    <w:rsid w:val="00595920"/>
    <w:rsid w:val="005A28C1"/>
    <w:rsid w:val="005A6B31"/>
    <w:rsid w:val="005A712A"/>
    <w:rsid w:val="005B6881"/>
    <w:rsid w:val="005B74F3"/>
    <w:rsid w:val="005D5211"/>
    <w:rsid w:val="005E60B6"/>
    <w:rsid w:val="005E68FB"/>
    <w:rsid w:val="005F152B"/>
    <w:rsid w:val="00610E35"/>
    <w:rsid w:val="0061722E"/>
    <w:rsid w:val="0062688A"/>
    <w:rsid w:val="006338C6"/>
    <w:rsid w:val="00636598"/>
    <w:rsid w:val="00664A70"/>
    <w:rsid w:val="006764A9"/>
    <w:rsid w:val="00684F45"/>
    <w:rsid w:val="0068525D"/>
    <w:rsid w:val="0069063C"/>
    <w:rsid w:val="006A1B23"/>
    <w:rsid w:val="006E2B06"/>
    <w:rsid w:val="006E3B25"/>
    <w:rsid w:val="006F7867"/>
    <w:rsid w:val="006F7BD1"/>
    <w:rsid w:val="007046AD"/>
    <w:rsid w:val="00725757"/>
    <w:rsid w:val="00744CC2"/>
    <w:rsid w:val="007472BD"/>
    <w:rsid w:val="0076309C"/>
    <w:rsid w:val="00764190"/>
    <w:rsid w:val="00764A18"/>
    <w:rsid w:val="00795903"/>
    <w:rsid w:val="007A6F7E"/>
    <w:rsid w:val="007C0E0B"/>
    <w:rsid w:val="007D3073"/>
    <w:rsid w:val="007D40C0"/>
    <w:rsid w:val="007E6135"/>
    <w:rsid w:val="007F56DE"/>
    <w:rsid w:val="008010BE"/>
    <w:rsid w:val="008019F4"/>
    <w:rsid w:val="0080509F"/>
    <w:rsid w:val="0081025B"/>
    <w:rsid w:val="0083653E"/>
    <w:rsid w:val="00845EDA"/>
    <w:rsid w:val="00853784"/>
    <w:rsid w:val="00874F74"/>
    <w:rsid w:val="00877FAC"/>
    <w:rsid w:val="00884DFC"/>
    <w:rsid w:val="00896C77"/>
    <w:rsid w:val="008A0767"/>
    <w:rsid w:val="008A4D8B"/>
    <w:rsid w:val="008D424D"/>
    <w:rsid w:val="00934D22"/>
    <w:rsid w:val="00940476"/>
    <w:rsid w:val="00963659"/>
    <w:rsid w:val="00981FB8"/>
    <w:rsid w:val="009863BD"/>
    <w:rsid w:val="009A5C33"/>
    <w:rsid w:val="009B6C1D"/>
    <w:rsid w:val="009C3442"/>
    <w:rsid w:val="009C5A1B"/>
    <w:rsid w:val="009D6F58"/>
    <w:rsid w:val="009D7A08"/>
    <w:rsid w:val="009F16C8"/>
    <w:rsid w:val="009F1E46"/>
    <w:rsid w:val="009F4F63"/>
    <w:rsid w:val="009F7A4F"/>
    <w:rsid w:val="00A0342A"/>
    <w:rsid w:val="00A063E0"/>
    <w:rsid w:val="00A07BD8"/>
    <w:rsid w:val="00A24833"/>
    <w:rsid w:val="00A25343"/>
    <w:rsid w:val="00A3377F"/>
    <w:rsid w:val="00A4486E"/>
    <w:rsid w:val="00A519DC"/>
    <w:rsid w:val="00A70555"/>
    <w:rsid w:val="00A7605B"/>
    <w:rsid w:val="00AA2745"/>
    <w:rsid w:val="00AC6F1F"/>
    <w:rsid w:val="00AD57D5"/>
    <w:rsid w:val="00AD6C5D"/>
    <w:rsid w:val="00B04711"/>
    <w:rsid w:val="00B27602"/>
    <w:rsid w:val="00B600B3"/>
    <w:rsid w:val="00B60D08"/>
    <w:rsid w:val="00B62E5C"/>
    <w:rsid w:val="00B63454"/>
    <w:rsid w:val="00B67AD0"/>
    <w:rsid w:val="00B71A12"/>
    <w:rsid w:val="00B7639F"/>
    <w:rsid w:val="00B97329"/>
    <w:rsid w:val="00BA64B1"/>
    <w:rsid w:val="00BC51A7"/>
    <w:rsid w:val="00BF2EE7"/>
    <w:rsid w:val="00C14BEA"/>
    <w:rsid w:val="00C179D7"/>
    <w:rsid w:val="00C31869"/>
    <w:rsid w:val="00C51E83"/>
    <w:rsid w:val="00C6174A"/>
    <w:rsid w:val="00C67076"/>
    <w:rsid w:val="00C72757"/>
    <w:rsid w:val="00C86D9B"/>
    <w:rsid w:val="00CA7434"/>
    <w:rsid w:val="00CB01E3"/>
    <w:rsid w:val="00CB05DF"/>
    <w:rsid w:val="00CC0E07"/>
    <w:rsid w:val="00CC74DF"/>
    <w:rsid w:val="00CE5BE7"/>
    <w:rsid w:val="00D32ED7"/>
    <w:rsid w:val="00D378A4"/>
    <w:rsid w:val="00D77942"/>
    <w:rsid w:val="00D9320A"/>
    <w:rsid w:val="00DA2C43"/>
    <w:rsid w:val="00DD0554"/>
    <w:rsid w:val="00DE26A0"/>
    <w:rsid w:val="00DE6584"/>
    <w:rsid w:val="00E12B55"/>
    <w:rsid w:val="00E169DF"/>
    <w:rsid w:val="00E83DF5"/>
    <w:rsid w:val="00E97F42"/>
    <w:rsid w:val="00EA5D96"/>
    <w:rsid w:val="00EB7E9A"/>
    <w:rsid w:val="00EC37CF"/>
    <w:rsid w:val="00EC45CC"/>
    <w:rsid w:val="00EC72C7"/>
    <w:rsid w:val="00ED72C4"/>
    <w:rsid w:val="00EF4C48"/>
    <w:rsid w:val="00F00F1E"/>
    <w:rsid w:val="00F25C59"/>
    <w:rsid w:val="00F31D6B"/>
    <w:rsid w:val="00F40E69"/>
    <w:rsid w:val="00F414BE"/>
    <w:rsid w:val="00F45355"/>
    <w:rsid w:val="00F51ADD"/>
    <w:rsid w:val="00F83A77"/>
    <w:rsid w:val="00F90F9F"/>
    <w:rsid w:val="00FC1597"/>
    <w:rsid w:val="00FC46BC"/>
    <w:rsid w:val="00FC5503"/>
    <w:rsid w:val="00FE74EF"/>
    <w:rsid w:val="00FE7ABE"/>
    <w:rsid w:val="01694E4B"/>
    <w:rsid w:val="022C57A4"/>
    <w:rsid w:val="026610A3"/>
    <w:rsid w:val="02F6F403"/>
    <w:rsid w:val="03A68800"/>
    <w:rsid w:val="0420FE7E"/>
    <w:rsid w:val="05149C0D"/>
    <w:rsid w:val="068FAC18"/>
    <w:rsid w:val="06A0599E"/>
    <w:rsid w:val="06AD2A3E"/>
    <w:rsid w:val="08741009"/>
    <w:rsid w:val="09845F65"/>
    <w:rsid w:val="09B1D1F7"/>
    <w:rsid w:val="09D42BE5"/>
    <w:rsid w:val="0A3AD5EB"/>
    <w:rsid w:val="0AEEBC00"/>
    <w:rsid w:val="0C669904"/>
    <w:rsid w:val="0C827DA4"/>
    <w:rsid w:val="0CD26184"/>
    <w:rsid w:val="0D4F7ADB"/>
    <w:rsid w:val="0DDC09C1"/>
    <w:rsid w:val="0E174852"/>
    <w:rsid w:val="0F8B0801"/>
    <w:rsid w:val="10023672"/>
    <w:rsid w:val="10DAA1E5"/>
    <w:rsid w:val="11D48CD0"/>
    <w:rsid w:val="13303303"/>
    <w:rsid w:val="137027F6"/>
    <w:rsid w:val="141D1248"/>
    <w:rsid w:val="14A0530B"/>
    <w:rsid w:val="153A30F0"/>
    <w:rsid w:val="15D0D626"/>
    <w:rsid w:val="1777811E"/>
    <w:rsid w:val="179C7DFC"/>
    <w:rsid w:val="17B95DAB"/>
    <w:rsid w:val="18B8B968"/>
    <w:rsid w:val="19DEA69D"/>
    <w:rsid w:val="1CCDCDDD"/>
    <w:rsid w:val="1D5B6268"/>
    <w:rsid w:val="1D799606"/>
    <w:rsid w:val="1DE9A875"/>
    <w:rsid w:val="1E373D9A"/>
    <w:rsid w:val="1E8BBA05"/>
    <w:rsid w:val="1EC9F783"/>
    <w:rsid w:val="1F6901E1"/>
    <w:rsid w:val="1FFA3060"/>
    <w:rsid w:val="202EA223"/>
    <w:rsid w:val="2066A8F7"/>
    <w:rsid w:val="215866DB"/>
    <w:rsid w:val="21E28F9E"/>
    <w:rsid w:val="22C6E4B8"/>
    <w:rsid w:val="2410FB51"/>
    <w:rsid w:val="2439E661"/>
    <w:rsid w:val="2561C60A"/>
    <w:rsid w:val="25ED7EC1"/>
    <w:rsid w:val="268DEB7A"/>
    <w:rsid w:val="27784C6B"/>
    <w:rsid w:val="2847F5B9"/>
    <w:rsid w:val="284D9479"/>
    <w:rsid w:val="28522E84"/>
    <w:rsid w:val="295758A2"/>
    <w:rsid w:val="2CAD0495"/>
    <w:rsid w:val="2D3CCEC7"/>
    <w:rsid w:val="2DE2AB60"/>
    <w:rsid w:val="2DF66930"/>
    <w:rsid w:val="2ECCDFD4"/>
    <w:rsid w:val="2F674ED8"/>
    <w:rsid w:val="3111DA87"/>
    <w:rsid w:val="31BF2467"/>
    <w:rsid w:val="33121777"/>
    <w:rsid w:val="331AB13D"/>
    <w:rsid w:val="347C8448"/>
    <w:rsid w:val="34D7E01B"/>
    <w:rsid w:val="3550AD50"/>
    <w:rsid w:val="35800F51"/>
    <w:rsid w:val="359AEAE6"/>
    <w:rsid w:val="364D1688"/>
    <w:rsid w:val="3898EC5F"/>
    <w:rsid w:val="3927E706"/>
    <w:rsid w:val="3A7F4898"/>
    <w:rsid w:val="3B3F8734"/>
    <w:rsid w:val="3CCB8B7B"/>
    <w:rsid w:val="3E5C6412"/>
    <w:rsid w:val="3F594301"/>
    <w:rsid w:val="407361CA"/>
    <w:rsid w:val="40929BB4"/>
    <w:rsid w:val="415898E1"/>
    <w:rsid w:val="41B5EDE7"/>
    <w:rsid w:val="43A85FDE"/>
    <w:rsid w:val="4467C099"/>
    <w:rsid w:val="456B3FE9"/>
    <w:rsid w:val="45CE2E5A"/>
    <w:rsid w:val="4820926A"/>
    <w:rsid w:val="48C4C48D"/>
    <w:rsid w:val="48FE27A2"/>
    <w:rsid w:val="49B1D142"/>
    <w:rsid w:val="4A34DA89"/>
    <w:rsid w:val="4AF7FB83"/>
    <w:rsid w:val="4B28D91E"/>
    <w:rsid w:val="4D2AEC4F"/>
    <w:rsid w:val="4D99FEC2"/>
    <w:rsid w:val="4FCE1FA3"/>
    <w:rsid w:val="503807F7"/>
    <w:rsid w:val="52C879FD"/>
    <w:rsid w:val="5325932E"/>
    <w:rsid w:val="54C132B1"/>
    <w:rsid w:val="5528E795"/>
    <w:rsid w:val="55A4CCF0"/>
    <w:rsid w:val="565948B4"/>
    <w:rsid w:val="571D7BEF"/>
    <w:rsid w:val="59E8E914"/>
    <w:rsid w:val="5A628E25"/>
    <w:rsid w:val="5B73CDFC"/>
    <w:rsid w:val="5B848D3D"/>
    <w:rsid w:val="5B931A0D"/>
    <w:rsid w:val="5BF69B9F"/>
    <w:rsid w:val="5BF6C576"/>
    <w:rsid w:val="5E8BFB7F"/>
    <w:rsid w:val="5EB4557C"/>
    <w:rsid w:val="5ED99EB5"/>
    <w:rsid w:val="5F0991C4"/>
    <w:rsid w:val="604BB672"/>
    <w:rsid w:val="60E61702"/>
    <w:rsid w:val="633809C1"/>
    <w:rsid w:val="65F5C39F"/>
    <w:rsid w:val="68762D79"/>
    <w:rsid w:val="6963D139"/>
    <w:rsid w:val="6B9FCB30"/>
    <w:rsid w:val="6CEE191F"/>
    <w:rsid w:val="6E6FAAAC"/>
    <w:rsid w:val="6E872E76"/>
    <w:rsid w:val="6F410949"/>
    <w:rsid w:val="707602EF"/>
    <w:rsid w:val="7245BD7A"/>
    <w:rsid w:val="724A58CF"/>
    <w:rsid w:val="72695FBE"/>
    <w:rsid w:val="726F476E"/>
    <w:rsid w:val="727B3C13"/>
    <w:rsid w:val="743099BA"/>
    <w:rsid w:val="7467179F"/>
    <w:rsid w:val="747FAE6F"/>
    <w:rsid w:val="75A2E264"/>
    <w:rsid w:val="773E9CA3"/>
    <w:rsid w:val="786AE914"/>
    <w:rsid w:val="7A20C534"/>
    <w:rsid w:val="7BD8A470"/>
    <w:rsid w:val="7C174490"/>
    <w:rsid w:val="7D9069BF"/>
    <w:rsid w:val="7D98239C"/>
    <w:rsid w:val="7E695893"/>
    <w:rsid w:val="7E8D3C7A"/>
    <w:rsid w:val="7EE9AE5B"/>
    <w:rsid w:val="7F2E81A8"/>
    <w:rsid w:val="7F589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0FF53"/>
  <w15:chartTrackingRefBased/>
  <w15:docId w15:val="{E4F4430D-BF40-455A-BFDE-7078A30639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74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0F174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F174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0F1746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F17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lourfulShadingAccent1">
    <w:name w:val="Colorful Shading Accent 1"/>
    <w:hidden/>
    <w:uiPriority w:val="99"/>
    <w:semiHidden/>
    <w:rsid w:val="00FE74EF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FE74EF"/>
    <w:rPr>
      <w:rFonts w:ascii="Tahoma" w:hAnsi="Tahoma" w:cs="Tahoma"/>
      <w:sz w:val="16"/>
      <w:szCs w:val="16"/>
      <w:lang w:eastAsia="en-US"/>
    </w:rPr>
  </w:style>
  <w:style w:type="character" w:styleId="CommentReference">
    <w:name w:val="Comment Reference"/>
    <w:uiPriority w:val="99"/>
    <w:semiHidden/>
    <w:unhideWhenUsed/>
    <w:rsid w:val="00FE74EF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FE74EF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FE74EF"/>
    <w:rPr>
      <w:lang w:eastAsia="en-US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FE74EF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FE74EF"/>
    <w:rPr>
      <w:b/>
      <w:bCs/>
      <w:lang w:eastAsia="en-US"/>
    </w:rPr>
  </w:style>
  <w:style w:type="paragraph" w:styleId="ListParagraph">
    <w:uiPriority w:val="34"/>
    <w:name w:val="List Paragraph"/>
    <w:basedOn w:val="Normal"/>
    <w:qFormat/>
    <w:rsid w:val="0874100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87410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s://highgatesurgerytinsley.co.uk/" TargetMode="External" Id="Recacf1b186dc40ef" /><Relationship Type="http://schemas.openxmlformats.org/officeDocument/2006/relationships/hyperlink" Target="https://darnallwellbeing.org.uk/" TargetMode="External" Id="R07040f007dd1415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F0A55-87E4-43B2-BB32-ACA6363C4A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Sheffield PCT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Tricia Fruin</dc:creator>
  <keywords/>
  <lastModifiedBy>HAGUE, Zoe (CLOVER GROUP PRACTICE)</lastModifiedBy>
  <revision>5</revision>
  <dcterms:created xsi:type="dcterms:W3CDTF">2026-04-17T13:11:00.0000000Z</dcterms:created>
  <dcterms:modified xsi:type="dcterms:W3CDTF">2026-04-28T11:23:26.2266581Z</dcterms:modified>
</coreProperties>
</file>